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C0" w:rsidRPr="007A5719" w:rsidRDefault="00995864" w:rsidP="006426C0">
      <w:pPr>
        <w:spacing w:after="10"/>
        <w:ind w:left="-5" w:right="2"/>
      </w:pPr>
      <w:r>
        <w:rPr>
          <w:b/>
        </w:rPr>
        <w:t>Collegeoverzicht Taalgeschiedenis DT P3 2016</w:t>
      </w:r>
      <w:bookmarkStart w:id="0" w:name="_GoBack"/>
      <w:bookmarkEnd w:id="0"/>
    </w:p>
    <w:p w:rsidR="006426C0" w:rsidRPr="007A5719" w:rsidRDefault="006426C0" w:rsidP="006426C0">
      <w:pPr>
        <w:spacing w:after="0" w:line="259" w:lineRule="auto"/>
        <w:ind w:left="0" w:firstLine="0"/>
      </w:pPr>
      <w:r w:rsidRPr="007A5719">
        <w:rPr>
          <w:b/>
        </w:rPr>
        <w:t xml:space="preserve"> </w:t>
      </w:r>
    </w:p>
    <w:tbl>
      <w:tblPr>
        <w:tblW w:w="8326" w:type="dxa"/>
        <w:tblInd w:w="2" w:type="dxa"/>
        <w:tblCellMar>
          <w:top w:w="44" w:type="dxa"/>
          <w:left w:w="106" w:type="dxa"/>
          <w:right w:w="57" w:type="dxa"/>
        </w:tblCellMar>
        <w:tblLook w:val="04A0" w:firstRow="1" w:lastRow="0" w:firstColumn="1" w:lastColumn="0" w:noHBand="0" w:noVBand="1"/>
      </w:tblPr>
      <w:tblGrid>
        <w:gridCol w:w="1275"/>
        <w:gridCol w:w="1865"/>
        <w:gridCol w:w="2493"/>
        <w:gridCol w:w="2693"/>
      </w:tblGrid>
      <w:tr w:rsidR="006426C0" w:rsidRPr="007A5719" w:rsidTr="00C6541C">
        <w:trPr>
          <w:trHeight w:val="497"/>
        </w:trPr>
        <w:tc>
          <w:tcPr>
            <w:tcW w:w="1275" w:type="dxa"/>
            <w:tcBorders>
              <w:top w:val="single" w:sz="4" w:space="0" w:color="000000"/>
              <w:left w:val="single" w:sz="4" w:space="0" w:color="000000"/>
              <w:bottom w:val="single" w:sz="4" w:space="0" w:color="000000"/>
              <w:right w:val="single" w:sz="4" w:space="0" w:color="FFFFFF"/>
            </w:tcBorders>
            <w:shd w:val="clear" w:color="auto" w:fill="262626"/>
          </w:tcPr>
          <w:p w:rsidR="006426C0" w:rsidRPr="00E148AB" w:rsidRDefault="006426C0" w:rsidP="00C6541C">
            <w:pPr>
              <w:spacing w:after="0" w:line="259" w:lineRule="auto"/>
              <w:ind w:left="0" w:firstLine="0"/>
              <w:rPr>
                <w:color w:val="EEECE1" w:themeColor="background2"/>
              </w:rPr>
            </w:pPr>
            <w:r w:rsidRPr="00E148AB">
              <w:rPr>
                <w:b/>
                <w:color w:val="EEECE1" w:themeColor="background2"/>
                <w:sz w:val="20"/>
              </w:rPr>
              <w:t xml:space="preserve">Bijeenkomst </w:t>
            </w:r>
          </w:p>
        </w:tc>
        <w:tc>
          <w:tcPr>
            <w:tcW w:w="1865" w:type="dxa"/>
            <w:tcBorders>
              <w:top w:val="single" w:sz="4" w:space="0" w:color="000000"/>
              <w:left w:val="single" w:sz="4" w:space="0" w:color="FFFFFF"/>
              <w:bottom w:val="single" w:sz="4" w:space="0" w:color="000000"/>
              <w:right w:val="single" w:sz="4" w:space="0" w:color="FFFFFF"/>
            </w:tcBorders>
            <w:shd w:val="clear" w:color="auto" w:fill="262626"/>
          </w:tcPr>
          <w:p w:rsidR="006426C0" w:rsidRPr="00E148AB" w:rsidRDefault="006426C0" w:rsidP="00C6541C">
            <w:pPr>
              <w:spacing w:after="0" w:line="259" w:lineRule="auto"/>
              <w:ind w:left="2" w:firstLine="0"/>
              <w:rPr>
                <w:color w:val="EEECE1" w:themeColor="background2"/>
              </w:rPr>
            </w:pPr>
            <w:r w:rsidRPr="00E148AB">
              <w:rPr>
                <w:b/>
                <w:color w:val="EEECE1" w:themeColor="background2"/>
                <w:sz w:val="20"/>
              </w:rPr>
              <w:t xml:space="preserve">Onderwerp  </w:t>
            </w:r>
          </w:p>
          <w:p w:rsidR="006426C0" w:rsidRPr="00E148AB" w:rsidRDefault="006426C0" w:rsidP="00C6541C">
            <w:pPr>
              <w:spacing w:after="0" w:line="259" w:lineRule="auto"/>
              <w:ind w:left="2" w:firstLine="0"/>
              <w:rPr>
                <w:color w:val="EEECE1" w:themeColor="background2"/>
              </w:rPr>
            </w:pPr>
            <w:r w:rsidRPr="00E148AB">
              <w:rPr>
                <w:b/>
                <w:color w:val="EEECE1" w:themeColor="background2"/>
                <w:sz w:val="20"/>
              </w:rPr>
              <w:t xml:space="preserve"> </w:t>
            </w:r>
          </w:p>
        </w:tc>
        <w:tc>
          <w:tcPr>
            <w:tcW w:w="2493" w:type="dxa"/>
            <w:tcBorders>
              <w:top w:val="single" w:sz="4" w:space="0" w:color="000000"/>
              <w:left w:val="single" w:sz="4" w:space="0" w:color="FFFFFF"/>
              <w:bottom w:val="single" w:sz="4" w:space="0" w:color="000000"/>
              <w:right w:val="single" w:sz="4" w:space="0" w:color="FFFFFF"/>
            </w:tcBorders>
            <w:shd w:val="clear" w:color="auto" w:fill="262626"/>
          </w:tcPr>
          <w:p w:rsidR="006426C0" w:rsidRPr="00E148AB" w:rsidRDefault="006426C0" w:rsidP="00C6541C">
            <w:pPr>
              <w:spacing w:after="0" w:line="259" w:lineRule="auto"/>
              <w:ind w:left="1" w:firstLine="0"/>
              <w:rPr>
                <w:color w:val="EEECE1" w:themeColor="background2"/>
              </w:rPr>
            </w:pPr>
            <w:r w:rsidRPr="00E148AB">
              <w:rPr>
                <w:b/>
                <w:color w:val="EEECE1" w:themeColor="background2"/>
                <w:sz w:val="20"/>
              </w:rPr>
              <w:t xml:space="preserve">Kernbegrippen  </w:t>
            </w:r>
          </w:p>
        </w:tc>
        <w:tc>
          <w:tcPr>
            <w:tcW w:w="2693" w:type="dxa"/>
            <w:tcBorders>
              <w:top w:val="single" w:sz="4" w:space="0" w:color="000000"/>
              <w:left w:val="single" w:sz="4" w:space="0" w:color="FFFFFF"/>
              <w:bottom w:val="single" w:sz="4" w:space="0" w:color="000000"/>
              <w:right w:val="single" w:sz="4" w:space="0" w:color="000000"/>
            </w:tcBorders>
            <w:shd w:val="clear" w:color="auto" w:fill="262626"/>
          </w:tcPr>
          <w:p w:rsidR="006426C0" w:rsidRPr="00E148AB" w:rsidRDefault="006426C0" w:rsidP="00C6541C">
            <w:pPr>
              <w:spacing w:after="0" w:line="259" w:lineRule="auto"/>
              <w:ind w:left="2" w:firstLine="0"/>
              <w:rPr>
                <w:color w:val="EEECE1" w:themeColor="background2"/>
              </w:rPr>
            </w:pPr>
            <w:r w:rsidRPr="00E148AB">
              <w:rPr>
                <w:b/>
                <w:color w:val="EEECE1" w:themeColor="background2"/>
                <w:sz w:val="20"/>
              </w:rPr>
              <w:t xml:space="preserve">Thuis bestuderen  </w:t>
            </w:r>
          </w:p>
        </w:tc>
      </w:tr>
      <w:tr w:rsidR="006426C0" w:rsidRPr="007A5719" w:rsidTr="00C6541C">
        <w:trPr>
          <w:trHeight w:val="1965"/>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0" w:line="259" w:lineRule="auto"/>
              <w:ind w:left="0" w:firstLine="0"/>
              <w:rPr>
                <w:sz w:val="20"/>
              </w:rPr>
            </w:pPr>
            <w:r w:rsidRPr="007A5719">
              <w:rPr>
                <w:b/>
                <w:sz w:val="20"/>
              </w:rPr>
              <w:t xml:space="preserve">College 1 </w:t>
            </w:r>
          </w:p>
          <w:p w:rsidR="006426C0" w:rsidRPr="007A5719" w:rsidRDefault="006426C0" w:rsidP="00C6541C">
            <w:pPr>
              <w:spacing w:after="0" w:line="259" w:lineRule="auto"/>
              <w:ind w:left="0" w:firstLine="0"/>
            </w:pPr>
            <w:r w:rsidRPr="007A5719">
              <w:rPr>
                <w:sz w:val="20"/>
              </w:rPr>
              <w:t xml:space="preserve">(02-02-’16) </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1" w:line="241" w:lineRule="auto"/>
              <w:ind w:left="2" w:right="42" w:firstLine="0"/>
            </w:pPr>
            <w:r w:rsidRPr="007A5719">
              <w:rPr>
                <w:sz w:val="20"/>
              </w:rPr>
              <w:t xml:space="preserve">Onderzoek naar het ontstaan en veranderen van talen en het begin van het </w:t>
            </w:r>
          </w:p>
          <w:p w:rsidR="006426C0" w:rsidRPr="007A5719" w:rsidRDefault="006426C0" w:rsidP="00C6541C">
            <w:pPr>
              <w:spacing w:after="0" w:line="259" w:lineRule="auto"/>
              <w:ind w:left="2" w:firstLine="0"/>
            </w:pPr>
            <w:r w:rsidRPr="007A5719">
              <w:rPr>
                <w:sz w:val="20"/>
              </w:rPr>
              <w:t xml:space="preserve">Nederlands  </w:t>
            </w:r>
          </w:p>
          <w:p w:rsidR="006426C0" w:rsidRPr="007A5719" w:rsidRDefault="006426C0" w:rsidP="00C6541C">
            <w:pPr>
              <w:spacing w:after="0" w:line="259" w:lineRule="auto"/>
              <w:ind w:left="2" w:firstLine="0"/>
            </w:pPr>
            <w:r w:rsidRPr="007A5719">
              <w:rPr>
                <w:sz w:val="20"/>
              </w:rPr>
              <w:t xml:space="preserve"> </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13" w:line="259" w:lineRule="auto"/>
            </w:pPr>
            <w:r w:rsidRPr="007A5719">
              <w:rPr>
                <w:sz w:val="20"/>
              </w:rPr>
              <w:t xml:space="preserve">Oertalen  </w:t>
            </w:r>
          </w:p>
          <w:p w:rsidR="006426C0" w:rsidRPr="007A5719" w:rsidRDefault="006426C0" w:rsidP="00C6541C">
            <w:pPr>
              <w:spacing w:after="11" w:line="259" w:lineRule="auto"/>
            </w:pPr>
            <w:r w:rsidRPr="007A5719">
              <w:rPr>
                <w:sz w:val="20"/>
              </w:rPr>
              <w:t xml:space="preserve">Taalfamilie  </w:t>
            </w:r>
          </w:p>
          <w:p w:rsidR="006426C0" w:rsidRPr="007A5719" w:rsidRDefault="006426C0" w:rsidP="00C6541C">
            <w:pPr>
              <w:spacing w:after="14" w:line="259" w:lineRule="auto"/>
            </w:pPr>
            <w:r w:rsidRPr="007A5719">
              <w:rPr>
                <w:sz w:val="20"/>
              </w:rPr>
              <w:t xml:space="preserve">Taalcontact  </w:t>
            </w:r>
          </w:p>
          <w:p w:rsidR="006426C0" w:rsidRPr="007A5719" w:rsidRDefault="006426C0" w:rsidP="00C6541C">
            <w:pPr>
              <w:spacing w:after="13" w:line="259" w:lineRule="auto"/>
            </w:pPr>
            <w:r w:rsidRPr="007A5719">
              <w:rPr>
                <w:sz w:val="20"/>
              </w:rPr>
              <w:t xml:space="preserve">Taalverandering  </w:t>
            </w:r>
          </w:p>
          <w:p w:rsidR="006426C0" w:rsidRPr="007A5719" w:rsidRDefault="006426C0" w:rsidP="00C6541C">
            <w:pPr>
              <w:spacing w:after="13" w:line="259" w:lineRule="auto"/>
            </w:pPr>
            <w:r w:rsidRPr="007A5719">
              <w:rPr>
                <w:sz w:val="20"/>
              </w:rPr>
              <w:t xml:space="preserve">Interne factoren  </w:t>
            </w:r>
          </w:p>
          <w:p w:rsidR="006426C0" w:rsidRPr="007A5719" w:rsidRDefault="006426C0" w:rsidP="00C6541C">
            <w:pPr>
              <w:spacing w:after="11" w:line="259" w:lineRule="auto"/>
            </w:pPr>
            <w:r w:rsidRPr="007A5719">
              <w:rPr>
                <w:sz w:val="20"/>
              </w:rPr>
              <w:t xml:space="preserve">Externe factoren  </w:t>
            </w:r>
          </w:p>
          <w:p w:rsidR="006426C0" w:rsidRPr="007A5719" w:rsidRDefault="006426C0" w:rsidP="00C6541C">
            <w:pPr>
              <w:spacing w:after="0" w:line="259" w:lineRule="auto"/>
            </w:pPr>
            <w:r w:rsidRPr="007A5719">
              <w:rPr>
                <w:sz w:val="20"/>
              </w:rPr>
              <w:t xml:space="preserve">Proto-Indo-Europees </w:t>
            </w:r>
          </w:p>
          <w:p w:rsidR="006426C0" w:rsidRPr="007A5719" w:rsidRDefault="006426C0" w:rsidP="00C6541C">
            <w:pPr>
              <w:spacing w:after="0" w:line="259" w:lineRule="auto"/>
              <w:ind w:left="1" w:firstLine="0"/>
            </w:pPr>
            <w:r w:rsidRPr="007A5719">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25" w:line="259" w:lineRule="auto"/>
              <w:ind w:left="2" w:firstLine="0"/>
            </w:pPr>
            <w:r w:rsidRPr="007A5719">
              <w:rPr>
                <w:i/>
                <w:sz w:val="20"/>
              </w:rPr>
              <w:t>Bestuderen voor college 2</w:t>
            </w:r>
          </w:p>
          <w:p w:rsidR="006426C0" w:rsidRPr="007A5719" w:rsidRDefault="006426C0" w:rsidP="00C6541C">
            <w:pPr>
              <w:spacing w:after="0" w:line="259" w:lineRule="auto"/>
            </w:pPr>
            <w:r w:rsidRPr="007A5719">
              <w:rPr>
                <w:sz w:val="20"/>
              </w:rPr>
              <w:t xml:space="preserve">1. Inleiding, p. 9  </w:t>
            </w:r>
          </w:p>
          <w:p w:rsidR="006426C0" w:rsidRPr="007A5719" w:rsidRDefault="006426C0" w:rsidP="00C6541C">
            <w:pPr>
              <w:spacing w:after="0" w:line="259" w:lineRule="auto"/>
              <w:rPr>
                <w:sz w:val="20"/>
              </w:rPr>
            </w:pPr>
            <w:r w:rsidRPr="007A5719">
              <w:rPr>
                <w:sz w:val="20"/>
              </w:rPr>
              <w:t>2. De Vaan (2012)</w:t>
            </w:r>
          </w:p>
          <w:p w:rsidR="006426C0" w:rsidRPr="007A5719" w:rsidRDefault="006426C0" w:rsidP="00C6541C">
            <w:pPr>
              <w:spacing w:after="0" w:line="259" w:lineRule="auto"/>
              <w:rPr>
                <w:rFonts w:asciiTheme="minorHAnsi" w:hAnsiTheme="minorHAnsi"/>
              </w:rPr>
            </w:pPr>
            <w:r w:rsidRPr="007A5719">
              <w:rPr>
                <w:sz w:val="20"/>
              </w:rPr>
              <w:t xml:space="preserve">3. </w:t>
            </w:r>
            <w:r w:rsidRPr="007A5719">
              <w:rPr>
                <w:rFonts w:asciiTheme="minorHAnsi" w:eastAsia="Arial" w:hAnsiTheme="minorHAnsi" w:cs="Arial"/>
                <w:sz w:val="20"/>
              </w:rPr>
              <w:t>M</w:t>
            </w:r>
            <w:r w:rsidRPr="007A5719">
              <w:rPr>
                <w:rFonts w:asciiTheme="minorHAnsi" w:hAnsiTheme="minorHAnsi"/>
                <w:sz w:val="20"/>
              </w:rPr>
              <w:t xml:space="preserve">uns (2012)   </w:t>
            </w:r>
          </w:p>
          <w:p w:rsidR="006426C0" w:rsidRPr="007A5719" w:rsidRDefault="006426C0" w:rsidP="00C6541C">
            <w:pPr>
              <w:spacing w:after="0" w:line="259" w:lineRule="auto"/>
              <w:ind w:left="2" w:firstLine="0"/>
            </w:pPr>
            <w:r w:rsidRPr="007A5719">
              <w:rPr>
                <w:sz w:val="20"/>
              </w:rPr>
              <w:t xml:space="preserve">4. Renckens (2009) </w:t>
            </w:r>
          </w:p>
          <w:p w:rsidR="006426C0" w:rsidRPr="007A5719" w:rsidRDefault="006426C0" w:rsidP="00C6541C">
            <w:pPr>
              <w:spacing w:after="0" w:line="259" w:lineRule="auto"/>
            </w:pPr>
            <w:r w:rsidRPr="007A5719">
              <w:rPr>
                <w:sz w:val="20"/>
              </w:rPr>
              <w:t xml:space="preserve">5. Van der Wal (2008), hst. 3  </w:t>
            </w:r>
          </w:p>
          <w:p w:rsidR="006426C0" w:rsidRPr="007A5719" w:rsidRDefault="006426C0" w:rsidP="00C6541C">
            <w:pPr>
              <w:spacing w:after="0" w:line="259" w:lineRule="auto"/>
              <w:ind w:left="2" w:firstLine="0"/>
            </w:pPr>
            <w:r w:rsidRPr="007A5719">
              <w:rPr>
                <w:i/>
                <w:sz w:val="20"/>
              </w:rPr>
              <w:t xml:space="preserve"> </w:t>
            </w:r>
          </w:p>
        </w:tc>
      </w:tr>
      <w:tr w:rsidR="006426C0" w:rsidRPr="007A5719" w:rsidTr="00C6541C">
        <w:trPr>
          <w:trHeight w:val="1750"/>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0" w:line="259" w:lineRule="auto"/>
              <w:ind w:left="0" w:firstLine="0"/>
              <w:rPr>
                <w:sz w:val="20"/>
              </w:rPr>
            </w:pPr>
            <w:r w:rsidRPr="007A5719">
              <w:rPr>
                <w:b/>
                <w:sz w:val="20"/>
              </w:rPr>
              <w:t xml:space="preserve">College 2 </w:t>
            </w:r>
          </w:p>
          <w:p w:rsidR="006426C0" w:rsidRPr="007A5719" w:rsidRDefault="006426C0" w:rsidP="00C6541C">
            <w:pPr>
              <w:spacing w:after="0" w:line="259" w:lineRule="auto"/>
              <w:ind w:left="0" w:firstLine="0"/>
            </w:pPr>
            <w:r w:rsidRPr="007A5719">
              <w:rPr>
                <w:sz w:val="20"/>
              </w:rPr>
              <w:t xml:space="preserve">(09-02-’16)  </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2" w:line="240" w:lineRule="auto"/>
              <w:ind w:left="2" w:right="287" w:firstLine="0"/>
              <w:jc w:val="both"/>
            </w:pPr>
            <w:r w:rsidRPr="007A5719">
              <w:rPr>
                <w:i/>
                <w:sz w:val="20"/>
              </w:rPr>
              <w:t>Hebban olla vogala</w:t>
            </w:r>
            <w:r w:rsidRPr="007A5719">
              <w:rPr>
                <w:sz w:val="20"/>
              </w:rPr>
              <w:t xml:space="preserve">…  Oud-Nederlands in tekstmateriaal  </w:t>
            </w:r>
          </w:p>
          <w:p w:rsidR="006426C0" w:rsidRPr="007A5719" w:rsidRDefault="006426C0" w:rsidP="00C6541C">
            <w:pPr>
              <w:spacing w:after="0" w:line="259" w:lineRule="auto"/>
              <w:ind w:left="2" w:firstLine="0"/>
            </w:pPr>
            <w:r w:rsidRPr="007A5719">
              <w:rPr>
                <w:sz w:val="20"/>
              </w:rPr>
              <w:t xml:space="preserve"> </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14" w:line="259" w:lineRule="auto"/>
            </w:pPr>
            <w:r w:rsidRPr="007A5719">
              <w:rPr>
                <w:sz w:val="20"/>
              </w:rPr>
              <w:t xml:space="preserve">West-Germaans  </w:t>
            </w:r>
          </w:p>
          <w:p w:rsidR="006426C0" w:rsidRPr="007A5719" w:rsidRDefault="006426C0" w:rsidP="00C6541C">
            <w:pPr>
              <w:spacing w:after="8" w:line="259" w:lineRule="auto"/>
            </w:pPr>
            <w:r w:rsidRPr="007A5719">
              <w:rPr>
                <w:sz w:val="20"/>
              </w:rPr>
              <w:t xml:space="preserve">West-Germaanse klankverschuiving  </w:t>
            </w:r>
          </w:p>
          <w:p w:rsidR="006426C0" w:rsidRPr="007A5719" w:rsidRDefault="006426C0" w:rsidP="00C6541C">
            <w:pPr>
              <w:spacing w:after="15" w:line="259" w:lineRule="auto"/>
            </w:pPr>
            <w:r w:rsidRPr="007A5719">
              <w:rPr>
                <w:sz w:val="20"/>
              </w:rPr>
              <w:t xml:space="preserve">Diets  </w:t>
            </w:r>
          </w:p>
          <w:p w:rsidR="006426C0" w:rsidRPr="007A5719" w:rsidRDefault="006426C0" w:rsidP="00C6541C">
            <w:pPr>
              <w:spacing w:after="13" w:line="259" w:lineRule="auto"/>
            </w:pPr>
            <w:r w:rsidRPr="007A5719">
              <w:rPr>
                <w:sz w:val="20"/>
              </w:rPr>
              <w:t xml:space="preserve">Oudnederlands  </w:t>
            </w:r>
          </w:p>
          <w:p w:rsidR="006426C0" w:rsidRPr="007A5719" w:rsidRDefault="006426C0" w:rsidP="00C6541C">
            <w:pPr>
              <w:spacing w:after="0" w:line="259" w:lineRule="auto"/>
            </w:pPr>
            <w:r w:rsidRPr="007A5719">
              <w:rPr>
                <w:sz w:val="20"/>
              </w:rPr>
              <w:t xml:space="preserve">Middelnederlands  </w:t>
            </w:r>
          </w:p>
          <w:p w:rsidR="006426C0" w:rsidRPr="007A5719" w:rsidRDefault="006426C0" w:rsidP="00C6541C">
            <w:pPr>
              <w:spacing w:after="0" w:line="259" w:lineRule="auto"/>
              <w:ind w:left="1" w:firstLine="0"/>
            </w:pPr>
            <w:r w:rsidRPr="007A5719">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25" w:line="259" w:lineRule="auto"/>
              <w:ind w:left="2" w:firstLine="0"/>
            </w:pPr>
            <w:r w:rsidRPr="007A5719">
              <w:rPr>
                <w:i/>
                <w:sz w:val="20"/>
              </w:rPr>
              <w:t>Herhalen voor college 2</w:t>
            </w:r>
          </w:p>
          <w:p w:rsidR="006426C0" w:rsidRPr="007A5719" w:rsidRDefault="006426C0" w:rsidP="00C6541C">
            <w:pPr>
              <w:spacing w:after="0" w:line="259" w:lineRule="auto"/>
            </w:pPr>
            <w:r w:rsidRPr="007A5719">
              <w:rPr>
                <w:sz w:val="20"/>
              </w:rPr>
              <w:t xml:space="preserve">1. Inleiding, p. 9  </w:t>
            </w:r>
          </w:p>
          <w:p w:rsidR="006426C0" w:rsidRPr="007A5719" w:rsidRDefault="006426C0" w:rsidP="00C6541C">
            <w:pPr>
              <w:spacing w:after="0" w:line="259" w:lineRule="auto"/>
              <w:rPr>
                <w:sz w:val="20"/>
              </w:rPr>
            </w:pPr>
            <w:r w:rsidRPr="007A5719">
              <w:rPr>
                <w:sz w:val="20"/>
              </w:rPr>
              <w:t>2. De Vaan (2012)</w:t>
            </w:r>
          </w:p>
          <w:p w:rsidR="006426C0" w:rsidRPr="007A5719" w:rsidRDefault="006426C0" w:rsidP="00C6541C">
            <w:pPr>
              <w:spacing w:after="0" w:line="259" w:lineRule="auto"/>
            </w:pPr>
            <w:r w:rsidRPr="007A5719">
              <w:rPr>
                <w:sz w:val="20"/>
              </w:rPr>
              <w:t xml:space="preserve">3. </w:t>
            </w:r>
            <w:r w:rsidRPr="007A5719">
              <w:rPr>
                <w:rFonts w:eastAsia="Arial" w:cs="Arial"/>
                <w:sz w:val="20"/>
              </w:rPr>
              <w:t>M</w:t>
            </w:r>
            <w:r w:rsidRPr="007A5719">
              <w:rPr>
                <w:sz w:val="20"/>
              </w:rPr>
              <w:t xml:space="preserve">uns (2012)   </w:t>
            </w:r>
          </w:p>
          <w:p w:rsidR="006426C0" w:rsidRPr="007A5719" w:rsidRDefault="006426C0" w:rsidP="00C6541C">
            <w:pPr>
              <w:spacing w:after="0" w:line="259" w:lineRule="auto"/>
              <w:ind w:left="2" w:firstLine="0"/>
            </w:pPr>
            <w:r w:rsidRPr="007A5719">
              <w:rPr>
                <w:sz w:val="20"/>
              </w:rPr>
              <w:t xml:space="preserve">4. Renckens (2009) </w:t>
            </w:r>
          </w:p>
          <w:p w:rsidR="006426C0" w:rsidRPr="007A5719" w:rsidRDefault="006426C0" w:rsidP="00C6541C">
            <w:pPr>
              <w:spacing w:after="25" w:line="259" w:lineRule="auto"/>
              <w:ind w:left="2" w:firstLine="0"/>
              <w:rPr>
                <w:sz w:val="20"/>
              </w:rPr>
            </w:pPr>
            <w:r w:rsidRPr="007A5719">
              <w:rPr>
                <w:sz w:val="20"/>
              </w:rPr>
              <w:t xml:space="preserve">5. Van der Wal (2008), hst. 3  </w:t>
            </w:r>
          </w:p>
          <w:p w:rsidR="006426C0" w:rsidRPr="007A5719" w:rsidRDefault="006426C0" w:rsidP="00C6541C">
            <w:pPr>
              <w:spacing w:after="25" w:line="259" w:lineRule="auto"/>
              <w:ind w:left="2" w:firstLine="0"/>
              <w:rPr>
                <w:i/>
                <w:sz w:val="20"/>
              </w:rPr>
            </w:pPr>
          </w:p>
          <w:p w:rsidR="006426C0" w:rsidRPr="007A5719" w:rsidRDefault="006426C0" w:rsidP="00C6541C">
            <w:pPr>
              <w:spacing w:after="25" w:line="259" w:lineRule="auto"/>
              <w:ind w:left="2" w:firstLine="0"/>
            </w:pPr>
            <w:r w:rsidRPr="007A5719">
              <w:rPr>
                <w:i/>
                <w:sz w:val="20"/>
              </w:rPr>
              <w:t>Bestuderen voor college 2</w:t>
            </w:r>
          </w:p>
          <w:p w:rsidR="006426C0" w:rsidRPr="007A5719" w:rsidRDefault="006426C0" w:rsidP="00C6541C">
            <w:pPr>
              <w:spacing w:after="0" w:line="259" w:lineRule="auto"/>
            </w:pPr>
            <w:r w:rsidRPr="007A5719">
              <w:rPr>
                <w:sz w:val="20"/>
              </w:rPr>
              <w:t xml:space="preserve">6. Hagers (2008)  </w:t>
            </w:r>
          </w:p>
          <w:p w:rsidR="006426C0" w:rsidRPr="007A5719" w:rsidRDefault="006426C0" w:rsidP="00C6541C">
            <w:pPr>
              <w:spacing w:after="0" w:line="259" w:lineRule="auto"/>
            </w:pPr>
            <w:r w:rsidRPr="007A5719">
              <w:rPr>
                <w:sz w:val="20"/>
              </w:rPr>
              <w:t xml:space="preserve">7. Hagers (2009)   </w:t>
            </w:r>
          </w:p>
          <w:p w:rsidR="006426C0" w:rsidRPr="007A5719" w:rsidRDefault="006426C0" w:rsidP="00C6541C">
            <w:pPr>
              <w:spacing w:after="0" w:line="259" w:lineRule="auto"/>
            </w:pPr>
            <w:r w:rsidRPr="007A5719">
              <w:rPr>
                <w:sz w:val="20"/>
              </w:rPr>
              <w:t xml:space="preserve">8. De Vries (2007)  </w:t>
            </w:r>
          </w:p>
          <w:p w:rsidR="006426C0" w:rsidRPr="007A5719" w:rsidRDefault="006426C0" w:rsidP="00C6541C">
            <w:pPr>
              <w:spacing w:after="0" w:line="259" w:lineRule="auto"/>
              <w:ind w:left="2" w:firstLine="0"/>
            </w:pPr>
            <w:r w:rsidRPr="007A5719">
              <w:rPr>
                <w:sz w:val="20"/>
              </w:rPr>
              <w:t xml:space="preserve"> </w:t>
            </w:r>
          </w:p>
          <w:p w:rsidR="006426C0" w:rsidRPr="007A5719" w:rsidRDefault="006426C0" w:rsidP="00C6541C">
            <w:pPr>
              <w:spacing w:after="0" w:line="259" w:lineRule="auto"/>
              <w:ind w:left="2" w:firstLine="0"/>
            </w:pPr>
            <w:r w:rsidRPr="007A5719">
              <w:rPr>
                <w:i/>
                <w:sz w:val="20"/>
              </w:rPr>
              <w:t xml:space="preserve"> </w:t>
            </w:r>
          </w:p>
          <w:p w:rsidR="006426C0" w:rsidRPr="007A5719" w:rsidRDefault="006426C0" w:rsidP="00C6541C">
            <w:pPr>
              <w:spacing w:after="0" w:line="259" w:lineRule="auto"/>
              <w:ind w:left="2" w:firstLine="0"/>
            </w:pPr>
            <w:r w:rsidRPr="007A5719">
              <w:rPr>
                <w:sz w:val="20"/>
              </w:rPr>
              <w:t xml:space="preserve"> </w:t>
            </w:r>
          </w:p>
        </w:tc>
      </w:tr>
      <w:tr w:rsidR="006426C0" w:rsidRPr="007A5719" w:rsidTr="00C6541C">
        <w:trPr>
          <w:trHeight w:val="1719"/>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0" w:line="259" w:lineRule="auto"/>
              <w:ind w:left="0" w:firstLine="0"/>
              <w:rPr>
                <w:sz w:val="20"/>
              </w:rPr>
            </w:pPr>
            <w:r w:rsidRPr="007A5719">
              <w:rPr>
                <w:b/>
                <w:sz w:val="20"/>
              </w:rPr>
              <w:t xml:space="preserve">College 3  </w:t>
            </w:r>
          </w:p>
          <w:p w:rsidR="006426C0" w:rsidRPr="007A5719" w:rsidRDefault="006426C0" w:rsidP="00C6541C">
            <w:pPr>
              <w:spacing w:after="0" w:line="259" w:lineRule="auto"/>
              <w:ind w:left="0" w:firstLine="0"/>
            </w:pPr>
            <w:r w:rsidRPr="007A5719">
              <w:rPr>
                <w:sz w:val="20"/>
              </w:rPr>
              <w:t>(16-02-’16)</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0" w:line="259" w:lineRule="auto"/>
              <w:ind w:left="2" w:right="86" w:firstLine="0"/>
            </w:pPr>
            <w:r w:rsidRPr="007A5719">
              <w:rPr>
                <w:sz w:val="20"/>
              </w:rPr>
              <w:t xml:space="preserve">Context van het Middelnederlands, klankveranderingen  en pragmatische kenmerken </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14" w:line="259" w:lineRule="auto"/>
            </w:pPr>
            <w:r w:rsidRPr="007A5719">
              <w:rPr>
                <w:sz w:val="20"/>
              </w:rPr>
              <w:t xml:space="preserve">Vocalisering          Apocope  </w:t>
            </w:r>
          </w:p>
          <w:p w:rsidR="006426C0" w:rsidRPr="007A5719" w:rsidRDefault="006426C0" w:rsidP="00C6541C">
            <w:pPr>
              <w:spacing w:after="13" w:line="259" w:lineRule="auto"/>
            </w:pPr>
            <w:r w:rsidRPr="007A5719">
              <w:rPr>
                <w:sz w:val="20"/>
              </w:rPr>
              <w:t xml:space="preserve">Fronting                 Procope  </w:t>
            </w:r>
          </w:p>
          <w:p w:rsidR="006426C0" w:rsidRPr="007A5719" w:rsidRDefault="006426C0" w:rsidP="00C6541C">
            <w:pPr>
              <w:spacing w:after="14" w:line="259" w:lineRule="auto"/>
            </w:pPr>
            <w:r w:rsidRPr="007A5719">
              <w:rPr>
                <w:sz w:val="20"/>
              </w:rPr>
              <w:t xml:space="preserve">Lexicale diffusie    Deletie  </w:t>
            </w:r>
          </w:p>
          <w:p w:rsidR="006426C0" w:rsidRPr="007A5719" w:rsidRDefault="006426C0" w:rsidP="00C6541C">
            <w:pPr>
              <w:spacing w:after="0" w:line="259" w:lineRule="auto"/>
            </w:pPr>
            <w:r w:rsidRPr="007A5719">
              <w:rPr>
                <w:sz w:val="20"/>
              </w:rPr>
              <w:t xml:space="preserve">Diftongering          Voicing  Vocaalreductie     Klankwet </w:t>
            </w:r>
          </w:p>
          <w:p w:rsidR="006426C0" w:rsidRPr="007A5719" w:rsidRDefault="006426C0" w:rsidP="00C6541C">
            <w:pPr>
              <w:spacing w:after="14" w:line="259" w:lineRule="auto"/>
            </w:pPr>
            <w:r w:rsidRPr="007A5719">
              <w:rPr>
                <w:sz w:val="20"/>
              </w:rPr>
              <w:t xml:space="preserve">Dissimilatie            Assimilatie  </w:t>
            </w:r>
            <w:r w:rsidRPr="007A5719">
              <w:rPr>
                <w:sz w:val="20"/>
              </w:rPr>
              <w:tab/>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12" w:line="259" w:lineRule="auto"/>
              <w:ind w:left="2" w:firstLine="0"/>
            </w:pPr>
            <w:r w:rsidRPr="007A5719">
              <w:rPr>
                <w:i/>
                <w:sz w:val="20"/>
              </w:rPr>
              <w:t>Bestuderen voor college 3</w:t>
            </w:r>
          </w:p>
          <w:p w:rsidR="006426C0" w:rsidRPr="007A5719" w:rsidRDefault="006426C0" w:rsidP="00C6541C">
            <w:pPr>
              <w:tabs>
                <w:tab w:val="center" w:pos="1528"/>
              </w:tabs>
              <w:spacing w:after="0" w:line="259" w:lineRule="auto"/>
              <w:ind w:left="0" w:firstLine="0"/>
            </w:pPr>
            <w:r w:rsidRPr="007A5719">
              <w:rPr>
                <w:sz w:val="20"/>
              </w:rPr>
              <w:t xml:space="preserve">Hand-out Taalveranderingen    </w:t>
            </w:r>
          </w:p>
          <w:p w:rsidR="006426C0" w:rsidRPr="007A5719" w:rsidRDefault="006426C0" w:rsidP="00C6541C">
            <w:pPr>
              <w:spacing w:after="0" w:line="259" w:lineRule="auto"/>
              <w:ind w:left="2" w:firstLine="0"/>
            </w:pPr>
            <w:r w:rsidRPr="007A5719">
              <w:rPr>
                <w:sz w:val="20"/>
              </w:rPr>
              <w:t xml:space="preserve"> </w:t>
            </w:r>
          </w:p>
        </w:tc>
      </w:tr>
      <w:tr w:rsidR="006426C0" w:rsidRPr="007A5719" w:rsidTr="00C6541C">
        <w:trPr>
          <w:trHeight w:val="1966"/>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0" w:line="259" w:lineRule="auto"/>
              <w:ind w:left="0" w:firstLine="0"/>
              <w:rPr>
                <w:b/>
                <w:sz w:val="20"/>
              </w:rPr>
            </w:pPr>
            <w:r w:rsidRPr="007A5719">
              <w:rPr>
                <w:b/>
                <w:sz w:val="20"/>
              </w:rPr>
              <w:t xml:space="preserve">College 4  </w:t>
            </w:r>
          </w:p>
          <w:p w:rsidR="006426C0" w:rsidRPr="007A5719" w:rsidRDefault="006426C0" w:rsidP="00C6541C">
            <w:pPr>
              <w:spacing w:after="0" w:line="259" w:lineRule="auto"/>
              <w:ind w:left="0" w:firstLine="0"/>
            </w:pPr>
            <w:r w:rsidRPr="007A5719">
              <w:rPr>
                <w:sz w:val="20"/>
              </w:rPr>
              <w:t>(23-02-’16)</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1" w:line="240" w:lineRule="auto"/>
              <w:ind w:left="2" w:firstLine="0"/>
            </w:pPr>
            <w:r w:rsidRPr="007A5719">
              <w:rPr>
                <w:sz w:val="20"/>
              </w:rPr>
              <w:t xml:space="preserve">Morfologische, syntactische en lexicale  veranderingen in het </w:t>
            </w:r>
            <w:r w:rsidRPr="007A5719">
              <w:rPr>
                <w:i/>
                <w:sz w:val="20"/>
              </w:rPr>
              <w:t xml:space="preserve"> </w:t>
            </w:r>
          </w:p>
          <w:p w:rsidR="006426C0" w:rsidRPr="007A5719" w:rsidRDefault="006426C0" w:rsidP="00C6541C">
            <w:pPr>
              <w:spacing w:after="0" w:line="259" w:lineRule="auto"/>
              <w:ind w:left="2" w:firstLine="0"/>
            </w:pPr>
            <w:r w:rsidRPr="007A5719">
              <w:rPr>
                <w:sz w:val="20"/>
              </w:rPr>
              <w:t xml:space="preserve">Middelnederlands  </w:t>
            </w:r>
            <w:r w:rsidRPr="007A5719">
              <w:rPr>
                <w:i/>
                <w:sz w:val="20"/>
              </w:rPr>
              <w:t xml:space="preserve"> </w:t>
            </w:r>
          </w:p>
          <w:p w:rsidR="006426C0" w:rsidRPr="007A5719" w:rsidRDefault="006426C0" w:rsidP="00C6541C">
            <w:pPr>
              <w:spacing w:after="0" w:line="259" w:lineRule="auto"/>
              <w:ind w:left="2" w:firstLine="0"/>
            </w:pPr>
            <w:r w:rsidRPr="007A5719">
              <w:rPr>
                <w:i/>
                <w:sz w:val="20"/>
              </w:rPr>
              <w:t xml:space="preserve"> </w:t>
            </w:r>
          </w:p>
          <w:p w:rsidR="006426C0" w:rsidRPr="007A5719" w:rsidRDefault="006426C0" w:rsidP="00C6541C">
            <w:pPr>
              <w:spacing w:after="0" w:line="259" w:lineRule="auto"/>
              <w:ind w:left="2" w:firstLine="0"/>
            </w:pPr>
            <w:r w:rsidRPr="007A5719">
              <w:rPr>
                <w:sz w:val="20"/>
              </w:rPr>
              <w:t xml:space="preserve"> </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11" w:line="259" w:lineRule="auto"/>
            </w:pPr>
            <w:r w:rsidRPr="007A5719">
              <w:rPr>
                <w:sz w:val="20"/>
              </w:rPr>
              <w:t xml:space="preserve">Deflexie  </w:t>
            </w:r>
          </w:p>
          <w:p w:rsidR="006426C0" w:rsidRPr="007A5719" w:rsidRDefault="006426C0" w:rsidP="00C6541C">
            <w:pPr>
              <w:spacing w:after="14" w:line="259" w:lineRule="auto"/>
            </w:pPr>
            <w:r w:rsidRPr="007A5719">
              <w:rPr>
                <w:sz w:val="20"/>
              </w:rPr>
              <w:t xml:space="preserve">Analogie  </w:t>
            </w:r>
          </w:p>
          <w:p w:rsidR="006426C0" w:rsidRPr="007A5719" w:rsidRDefault="006426C0" w:rsidP="00C6541C">
            <w:pPr>
              <w:spacing w:after="14" w:line="259" w:lineRule="auto"/>
            </w:pPr>
            <w:r w:rsidRPr="007A5719">
              <w:rPr>
                <w:sz w:val="20"/>
              </w:rPr>
              <w:t xml:space="preserve">Neologisme  </w:t>
            </w:r>
          </w:p>
          <w:p w:rsidR="006426C0" w:rsidRPr="007A5719" w:rsidRDefault="006426C0" w:rsidP="00C6541C">
            <w:pPr>
              <w:spacing w:after="12" w:line="259" w:lineRule="auto"/>
            </w:pPr>
            <w:r w:rsidRPr="007A5719">
              <w:rPr>
                <w:sz w:val="20"/>
              </w:rPr>
              <w:t xml:space="preserve">(On)persoonlijke constructie  </w:t>
            </w:r>
          </w:p>
          <w:p w:rsidR="006426C0" w:rsidRPr="007A5719" w:rsidRDefault="006426C0" w:rsidP="00C6541C">
            <w:pPr>
              <w:spacing w:after="11" w:line="259" w:lineRule="auto"/>
            </w:pPr>
            <w:r w:rsidRPr="007A5719">
              <w:rPr>
                <w:sz w:val="20"/>
              </w:rPr>
              <w:t xml:space="preserve">Ontlening  </w:t>
            </w:r>
          </w:p>
          <w:p w:rsidR="006426C0" w:rsidRPr="007A5719" w:rsidRDefault="006426C0" w:rsidP="00C6541C">
            <w:pPr>
              <w:spacing w:after="14" w:line="259" w:lineRule="auto"/>
            </w:pPr>
            <w:r w:rsidRPr="007A5719">
              <w:rPr>
                <w:sz w:val="20"/>
              </w:rPr>
              <w:t xml:space="preserve">Lexicaal verlies  </w:t>
            </w:r>
          </w:p>
          <w:p w:rsidR="006426C0" w:rsidRPr="007A5719" w:rsidRDefault="006426C0" w:rsidP="00C6541C">
            <w:pPr>
              <w:spacing w:after="0" w:line="259" w:lineRule="auto"/>
            </w:pPr>
            <w:r w:rsidRPr="007A5719">
              <w:rPr>
                <w:sz w:val="20"/>
              </w:rPr>
              <w:t xml:space="preserve">Betekenisverandering </w:t>
            </w:r>
          </w:p>
          <w:p w:rsidR="006426C0" w:rsidRPr="007A5719" w:rsidRDefault="006426C0" w:rsidP="00C6541C">
            <w:pPr>
              <w:spacing w:after="0" w:line="259" w:lineRule="auto"/>
              <w:ind w:left="229" w:firstLine="0"/>
            </w:pPr>
            <w:r w:rsidRPr="007A5719">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10" w:line="259" w:lineRule="auto"/>
              <w:ind w:left="2" w:firstLine="0"/>
            </w:pPr>
            <w:r w:rsidRPr="007A5719">
              <w:rPr>
                <w:i/>
                <w:sz w:val="20"/>
              </w:rPr>
              <w:t>Bestuderen voor college 4</w:t>
            </w:r>
          </w:p>
          <w:p w:rsidR="006426C0" w:rsidRPr="007A5719" w:rsidRDefault="006426C0" w:rsidP="00C6541C">
            <w:pPr>
              <w:spacing w:after="13" w:line="259" w:lineRule="auto"/>
              <w:ind w:left="2" w:firstLine="0"/>
            </w:pPr>
            <w:r w:rsidRPr="007A5719">
              <w:rPr>
                <w:sz w:val="20"/>
              </w:rPr>
              <w:t xml:space="preserve">Hand-out Taalveranderingen  </w:t>
            </w:r>
          </w:p>
          <w:p w:rsidR="006426C0" w:rsidRPr="007A5719" w:rsidRDefault="006426C0" w:rsidP="00C6541C">
            <w:pPr>
              <w:spacing w:after="0" w:line="259" w:lineRule="auto"/>
              <w:ind w:left="2" w:firstLine="0"/>
            </w:pPr>
            <w:r w:rsidRPr="007A5719">
              <w:t>evt. aanvullend materiaal op BB</w:t>
            </w:r>
          </w:p>
        </w:tc>
      </w:tr>
    </w:tbl>
    <w:p w:rsidR="006426C0" w:rsidRPr="007A5719" w:rsidRDefault="006426C0" w:rsidP="006426C0">
      <w:pPr>
        <w:spacing w:after="0" w:line="259" w:lineRule="auto"/>
        <w:ind w:left="0" w:firstLine="0"/>
      </w:pPr>
      <w:r w:rsidRPr="007A5719">
        <w:rPr>
          <w:rFonts w:ascii="Times New Roman" w:eastAsia="Times New Roman" w:hAnsi="Times New Roman" w:cs="Times New Roman"/>
          <w:sz w:val="24"/>
        </w:rPr>
        <w:t xml:space="preserve"> </w:t>
      </w:r>
      <w:r w:rsidRPr="007A5719">
        <w:rPr>
          <w:rFonts w:ascii="Times New Roman" w:eastAsia="Times New Roman" w:hAnsi="Times New Roman" w:cs="Times New Roman"/>
          <w:sz w:val="24"/>
        </w:rPr>
        <w:tab/>
        <w:t xml:space="preserve"> </w:t>
      </w:r>
    </w:p>
    <w:p w:rsidR="006426C0" w:rsidRPr="007A5719" w:rsidRDefault="006426C0" w:rsidP="006426C0">
      <w:pPr>
        <w:spacing w:after="0" w:line="259" w:lineRule="auto"/>
        <w:ind w:left="0" w:firstLine="0"/>
        <w:rPr>
          <w:rFonts w:ascii="Times New Roman" w:eastAsia="Times New Roman" w:hAnsi="Times New Roman" w:cs="Times New Roman"/>
          <w:sz w:val="24"/>
        </w:rPr>
      </w:pPr>
      <w:r w:rsidRPr="007A5719">
        <w:rPr>
          <w:rFonts w:ascii="Times New Roman" w:eastAsia="Times New Roman" w:hAnsi="Times New Roman" w:cs="Times New Roman"/>
          <w:sz w:val="24"/>
        </w:rPr>
        <w:t xml:space="preserve"> </w:t>
      </w:r>
    </w:p>
    <w:p w:rsidR="006426C0" w:rsidRPr="007A5719" w:rsidRDefault="006426C0" w:rsidP="006426C0">
      <w:pPr>
        <w:spacing w:after="0" w:line="259" w:lineRule="auto"/>
        <w:ind w:left="0" w:firstLine="0"/>
        <w:rPr>
          <w:rFonts w:ascii="Times New Roman" w:eastAsia="Times New Roman" w:hAnsi="Times New Roman" w:cs="Times New Roman"/>
          <w:sz w:val="24"/>
        </w:rPr>
      </w:pPr>
      <w:r w:rsidRPr="007A5719">
        <w:rPr>
          <w:sz w:val="20"/>
        </w:rPr>
        <w:t xml:space="preserve"> </w:t>
      </w:r>
      <w:r w:rsidRPr="007A5719">
        <w:rPr>
          <w:i/>
          <w:sz w:val="20"/>
        </w:rPr>
        <w:t xml:space="preserve"> </w:t>
      </w:r>
      <w:r w:rsidRPr="007A5719">
        <w:rPr>
          <w:rFonts w:ascii="Times New Roman" w:eastAsia="Times New Roman" w:hAnsi="Times New Roman" w:cs="Times New Roman"/>
          <w:sz w:val="24"/>
        </w:rPr>
        <w:br w:type="page"/>
      </w:r>
    </w:p>
    <w:tbl>
      <w:tblPr>
        <w:tblW w:w="8326" w:type="dxa"/>
        <w:tblInd w:w="2" w:type="dxa"/>
        <w:tblCellMar>
          <w:top w:w="44" w:type="dxa"/>
          <w:left w:w="106" w:type="dxa"/>
          <w:right w:w="57" w:type="dxa"/>
        </w:tblCellMar>
        <w:tblLook w:val="04A0" w:firstRow="1" w:lastRow="0" w:firstColumn="1" w:lastColumn="0" w:noHBand="0" w:noVBand="1"/>
      </w:tblPr>
      <w:tblGrid>
        <w:gridCol w:w="1275"/>
        <w:gridCol w:w="1865"/>
        <w:gridCol w:w="2493"/>
        <w:gridCol w:w="2693"/>
      </w:tblGrid>
      <w:tr w:rsidR="006426C0" w:rsidRPr="007A5719" w:rsidTr="00C6541C">
        <w:trPr>
          <w:trHeight w:val="497"/>
        </w:trPr>
        <w:tc>
          <w:tcPr>
            <w:tcW w:w="1275" w:type="dxa"/>
            <w:tcBorders>
              <w:top w:val="single" w:sz="4" w:space="0" w:color="000000"/>
              <w:left w:val="single" w:sz="4" w:space="0" w:color="000000"/>
              <w:bottom w:val="single" w:sz="4" w:space="0" w:color="000000"/>
              <w:right w:val="single" w:sz="4" w:space="0" w:color="FFFFFF"/>
            </w:tcBorders>
            <w:shd w:val="clear" w:color="auto" w:fill="262626"/>
          </w:tcPr>
          <w:p w:rsidR="006426C0" w:rsidRPr="00E148AB" w:rsidRDefault="006426C0" w:rsidP="00C6541C">
            <w:pPr>
              <w:spacing w:after="0" w:line="259" w:lineRule="auto"/>
              <w:ind w:left="0" w:firstLine="0"/>
              <w:rPr>
                <w:color w:val="EEECE1" w:themeColor="background2"/>
              </w:rPr>
            </w:pPr>
            <w:r w:rsidRPr="00E148AB">
              <w:rPr>
                <w:b/>
                <w:color w:val="EEECE1" w:themeColor="background2"/>
                <w:sz w:val="20"/>
              </w:rPr>
              <w:lastRenderedPageBreak/>
              <w:t xml:space="preserve">Bijeenkomst </w:t>
            </w:r>
          </w:p>
        </w:tc>
        <w:tc>
          <w:tcPr>
            <w:tcW w:w="1865" w:type="dxa"/>
            <w:tcBorders>
              <w:top w:val="single" w:sz="4" w:space="0" w:color="000000"/>
              <w:left w:val="single" w:sz="4" w:space="0" w:color="FFFFFF"/>
              <w:bottom w:val="single" w:sz="4" w:space="0" w:color="000000"/>
              <w:right w:val="single" w:sz="4" w:space="0" w:color="FFFFFF"/>
            </w:tcBorders>
            <w:shd w:val="clear" w:color="auto" w:fill="262626"/>
          </w:tcPr>
          <w:p w:rsidR="006426C0" w:rsidRPr="00E148AB" w:rsidRDefault="006426C0" w:rsidP="00C6541C">
            <w:pPr>
              <w:spacing w:after="0" w:line="259" w:lineRule="auto"/>
              <w:ind w:left="2" w:firstLine="0"/>
              <w:rPr>
                <w:color w:val="EEECE1" w:themeColor="background2"/>
              </w:rPr>
            </w:pPr>
            <w:r w:rsidRPr="00E148AB">
              <w:rPr>
                <w:b/>
                <w:color w:val="EEECE1" w:themeColor="background2"/>
                <w:sz w:val="20"/>
              </w:rPr>
              <w:t xml:space="preserve">Onderwerp  </w:t>
            </w:r>
          </w:p>
          <w:p w:rsidR="006426C0" w:rsidRPr="00E148AB" w:rsidRDefault="006426C0" w:rsidP="00C6541C">
            <w:pPr>
              <w:spacing w:after="0" w:line="259" w:lineRule="auto"/>
              <w:ind w:left="2" w:firstLine="0"/>
              <w:rPr>
                <w:color w:val="EEECE1" w:themeColor="background2"/>
              </w:rPr>
            </w:pPr>
            <w:r w:rsidRPr="00E148AB">
              <w:rPr>
                <w:b/>
                <w:color w:val="EEECE1" w:themeColor="background2"/>
                <w:sz w:val="20"/>
              </w:rPr>
              <w:t xml:space="preserve"> </w:t>
            </w:r>
          </w:p>
        </w:tc>
        <w:tc>
          <w:tcPr>
            <w:tcW w:w="2493" w:type="dxa"/>
            <w:tcBorders>
              <w:top w:val="single" w:sz="4" w:space="0" w:color="000000"/>
              <w:left w:val="single" w:sz="4" w:space="0" w:color="FFFFFF"/>
              <w:bottom w:val="single" w:sz="4" w:space="0" w:color="000000"/>
              <w:right w:val="single" w:sz="4" w:space="0" w:color="FFFFFF"/>
            </w:tcBorders>
            <w:shd w:val="clear" w:color="auto" w:fill="262626"/>
          </w:tcPr>
          <w:p w:rsidR="006426C0" w:rsidRPr="00E148AB" w:rsidRDefault="006426C0" w:rsidP="00C6541C">
            <w:pPr>
              <w:spacing w:after="0" w:line="259" w:lineRule="auto"/>
              <w:ind w:left="1" w:firstLine="0"/>
              <w:rPr>
                <w:color w:val="EEECE1" w:themeColor="background2"/>
              </w:rPr>
            </w:pPr>
            <w:r w:rsidRPr="00E148AB">
              <w:rPr>
                <w:b/>
                <w:color w:val="EEECE1" w:themeColor="background2"/>
                <w:sz w:val="20"/>
              </w:rPr>
              <w:t xml:space="preserve">Kernbegrippen  </w:t>
            </w:r>
          </w:p>
        </w:tc>
        <w:tc>
          <w:tcPr>
            <w:tcW w:w="2693" w:type="dxa"/>
            <w:tcBorders>
              <w:top w:val="single" w:sz="4" w:space="0" w:color="000000"/>
              <w:left w:val="single" w:sz="4" w:space="0" w:color="FFFFFF"/>
              <w:bottom w:val="single" w:sz="4" w:space="0" w:color="000000"/>
              <w:right w:val="single" w:sz="4" w:space="0" w:color="000000"/>
            </w:tcBorders>
            <w:shd w:val="clear" w:color="auto" w:fill="262626"/>
          </w:tcPr>
          <w:p w:rsidR="006426C0" w:rsidRPr="00E148AB" w:rsidRDefault="006426C0" w:rsidP="00C6541C">
            <w:pPr>
              <w:spacing w:after="0" w:line="259" w:lineRule="auto"/>
              <w:ind w:left="2" w:firstLine="0"/>
              <w:rPr>
                <w:color w:val="EEECE1" w:themeColor="background2"/>
              </w:rPr>
            </w:pPr>
            <w:r w:rsidRPr="00E148AB">
              <w:rPr>
                <w:b/>
                <w:color w:val="EEECE1" w:themeColor="background2"/>
                <w:sz w:val="20"/>
              </w:rPr>
              <w:t xml:space="preserve">Thuis bestuderen  </w:t>
            </w:r>
          </w:p>
        </w:tc>
      </w:tr>
      <w:tr w:rsidR="006426C0" w:rsidRPr="007A5719" w:rsidTr="00C6541C">
        <w:trPr>
          <w:trHeight w:val="1458"/>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0" w:line="259" w:lineRule="auto"/>
              <w:ind w:left="12" w:firstLine="0"/>
            </w:pPr>
            <w:r w:rsidRPr="007A5719">
              <w:rPr>
                <w:b/>
                <w:sz w:val="20"/>
              </w:rPr>
              <w:t xml:space="preserve">College 5 </w:t>
            </w:r>
          </w:p>
          <w:p w:rsidR="006426C0" w:rsidRPr="007A5719" w:rsidRDefault="006426C0" w:rsidP="00C6541C">
            <w:pPr>
              <w:spacing w:after="0" w:line="259" w:lineRule="auto"/>
              <w:ind w:left="0" w:firstLine="0"/>
              <w:rPr>
                <w:sz w:val="20"/>
              </w:rPr>
            </w:pPr>
            <w:r w:rsidRPr="007A5719">
              <w:rPr>
                <w:sz w:val="20"/>
              </w:rPr>
              <w:t>08-03-‘16</w:t>
            </w:r>
          </w:p>
          <w:p w:rsidR="006426C0" w:rsidRPr="007A5719" w:rsidRDefault="006426C0" w:rsidP="00C6541C">
            <w:pPr>
              <w:spacing w:after="0" w:line="259" w:lineRule="auto"/>
              <w:ind w:left="0" w:firstLine="0"/>
            </w:pPr>
            <w:r w:rsidRPr="007A5719">
              <w:rPr>
                <w:sz w:val="20"/>
              </w:rPr>
              <w:t xml:space="preserve"> </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34"/>
              <w:ind w:left="14" w:right="248" w:firstLine="0"/>
              <w:rPr>
                <w:sz w:val="20"/>
              </w:rPr>
            </w:pPr>
            <w:r w:rsidRPr="007A5719">
              <w:rPr>
                <w:sz w:val="20"/>
              </w:rPr>
              <w:t>Vroegnieuw-</w:t>
            </w:r>
          </w:p>
          <w:p w:rsidR="006426C0" w:rsidRPr="007A5719" w:rsidRDefault="006426C0" w:rsidP="00C6541C">
            <w:pPr>
              <w:spacing w:after="34"/>
              <w:ind w:left="14" w:right="248" w:firstLine="0"/>
              <w:rPr>
                <w:sz w:val="20"/>
              </w:rPr>
            </w:pPr>
            <w:r w:rsidRPr="007A5719">
              <w:rPr>
                <w:sz w:val="20"/>
              </w:rPr>
              <w:t>nederlands</w:t>
            </w:r>
          </w:p>
          <w:p w:rsidR="006426C0" w:rsidRPr="007A5719" w:rsidRDefault="006426C0" w:rsidP="00C6541C">
            <w:pPr>
              <w:spacing w:after="0" w:line="259" w:lineRule="auto"/>
              <w:ind w:left="2" w:firstLine="0"/>
              <w:rPr>
                <w:sz w:val="20"/>
              </w:rPr>
            </w:pPr>
            <w:r w:rsidRPr="007A5719">
              <w:rPr>
                <w:sz w:val="20"/>
              </w:rPr>
              <w:t>taalgebruik in de  16</w:t>
            </w:r>
            <w:r w:rsidRPr="007A5719">
              <w:rPr>
                <w:sz w:val="20"/>
                <w:vertAlign w:val="superscript"/>
              </w:rPr>
              <w:t>e</w:t>
            </w:r>
            <w:r w:rsidRPr="007A5719">
              <w:rPr>
                <w:sz w:val="20"/>
              </w:rPr>
              <w:t>, 17</w:t>
            </w:r>
            <w:r w:rsidRPr="007A5719">
              <w:rPr>
                <w:sz w:val="20"/>
                <w:vertAlign w:val="superscript"/>
              </w:rPr>
              <w:t>e</w:t>
            </w:r>
            <w:r w:rsidRPr="007A5719">
              <w:rPr>
                <w:sz w:val="20"/>
              </w:rPr>
              <w:t xml:space="preserve"> en 18</w:t>
            </w:r>
            <w:r w:rsidRPr="007A5719">
              <w:rPr>
                <w:sz w:val="20"/>
                <w:vertAlign w:val="superscript"/>
              </w:rPr>
              <w:t>e</w:t>
            </w:r>
            <w:r w:rsidRPr="007A5719">
              <w:rPr>
                <w:sz w:val="20"/>
              </w:rPr>
              <w:t xml:space="preserve"> eeuw</w:t>
            </w:r>
          </w:p>
          <w:p w:rsidR="006426C0" w:rsidRPr="007A5719" w:rsidRDefault="006426C0" w:rsidP="00C6541C">
            <w:pPr>
              <w:spacing w:after="0" w:line="259" w:lineRule="auto"/>
              <w:ind w:left="2" w:firstLine="0"/>
            </w:pP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1" w:line="259" w:lineRule="auto"/>
            </w:pPr>
            <w:r w:rsidRPr="007A5719">
              <w:rPr>
                <w:sz w:val="20"/>
              </w:rPr>
              <w:t xml:space="preserve">Klankveranderingen  </w:t>
            </w:r>
          </w:p>
          <w:p w:rsidR="006426C0" w:rsidRPr="007A5719" w:rsidRDefault="006426C0" w:rsidP="00C6541C">
            <w:pPr>
              <w:spacing w:after="3" w:line="259" w:lineRule="auto"/>
            </w:pPr>
            <w:r w:rsidRPr="007A5719">
              <w:rPr>
                <w:sz w:val="20"/>
              </w:rPr>
              <w:t xml:space="preserve">Morfologische verandering  </w:t>
            </w:r>
          </w:p>
          <w:p w:rsidR="006426C0" w:rsidRPr="007A5719" w:rsidRDefault="006426C0" w:rsidP="00C6541C">
            <w:pPr>
              <w:spacing w:after="0" w:line="259" w:lineRule="auto"/>
            </w:pPr>
            <w:r w:rsidRPr="007A5719">
              <w:rPr>
                <w:sz w:val="20"/>
              </w:rPr>
              <w:t xml:space="preserve">Syntactische verandering  </w:t>
            </w:r>
          </w:p>
          <w:p w:rsidR="006426C0" w:rsidRPr="007A5719" w:rsidRDefault="006426C0" w:rsidP="00C6541C">
            <w:pPr>
              <w:spacing w:after="0" w:line="259" w:lineRule="auto"/>
            </w:pPr>
            <w:r w:rsidRPr="007A5719">
              <w:rPr>
                <w:sz w:val="20"/>
              </w:rPr>
              <w:t xml:space="preserve">Lexicale verandering  </w:t>
            </w:r>
          </w:p>
          <w:p w:rsidR="006426C0" w:rsidRPr="007A5719" w:rsidRDefault="006426C0" w:rsidP="00C6541C">
            <w:pPr>
              <w:spacing w:after="0" w:line="259" w:lineRule="auto"/>
              <w:ind w:left="1" w:firstLine="0"/>
            </w:pPr>
            <w:r w:rsidRPr="007A5719">
              <w:rPr>
                <w:i/>
                <w:sz w:val="20"/>
              </w:rPr>
              <w:t>(Zie college 3 en 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25" w:line="259" w:lineRule="auto"/>
              <w:ind w:left="24" w:firstLine="0"/>
            </w:pPr>
            <w:r w:rsidRPr="007A5719">
              <w:rPr>
                <w:i/>
                <w:sz w:val="20"/>
              </w:rPr>
              <w:t>Bestuderen voor college 5</w:t>
            </w:r>
          </w:p>
          <w:p w:rsidR="006426C0" w:rsidRPr="007A5719" w:rsidRDefault="006426C0" w:rsidP="00C6541C">
            <w:pPr>
              <w:spacing w:after="0" w:line="259" w:lineRule="auto"/>
            </w:pPr>
            <w:r w:rsidRPr="007A5719">
              <w:rPr>
                <w:sz w:val="20"/>
              </w:rPr>
              <w:t xml:space="preserve">9. Salemans (2004)  </w:t>
            </w:r>
          </w:p>
          <w:p w:rsidR="006426C0" w:rsidRPr="007A5719" w:rsidRDefault="006426C0" w:rsidP="00C6541C">
            <w:pPr>
              <w:spacing w:after="0" w:line="259" w:lineRule="auto"/>
              <w:ind w:left="2" w:firstLine="0"/>
            </w:pPr>
            <w:r w:rsidRPr="007A5719">
              <w:rPr>
                <w:sz w:val="20"/>
              </w:rPr>
              <w:t xml:space="preserve">11. Schaars (2007)   </w:t>
            </w:r>
          </w:p>
        </w:tc>
      </w:tr>
      <w:tr w:rsidR="006426C0" w:rsidRPr="007A5719" w:rsidTr="00C6541C">
        <w:trPr>
          <w:trHeight w:val="1458"/>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0" w:line="259" w:lineRule="auto"/>
              <w:ind w:left="12" w:firstLine="0"/>
              <w:rPr>
                <w:sz w:val="20"/>
              </w:rPr>
            </w:pPr>
            <w:r w:rsidRPr="007A5719">
              <w:rPr>
                <w:b/>
                <w:sz w:val="20"/>
              </w:rPr>
              <w:t xml:space="preserve">College 6 </w:t>
            </w:r>
          </w:p>
          <w:p w:rsidR="006426C0" w:rsidRPr="007A5719" w:rsidRDefault="006426C0" w:rsidP="00C6541C">
            <w:pPr>
              <w:spacing w:after="0" w:line="259" w:lineRule="auto"/>
              <w:ind w:left="12" w:firstLine="0"/>
              <w:rPr>
                <w:sz w:val="20"/>
              </w:rPr>
            </w:pPr>
            <w:r w:rsidRPr="007A5719">
              <w:rPr>
                <w:sz w:val="20"/>
              </w:rPr>
              <w:t>(15-03-’16)</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34"/>
              <w:ind w:left="14" w:right="248" w:firstLine="0"/>
              <w:rPr>
                <w:sz w:val="20"/>
              </w:rPr>
            </w:pPr>
            <w:r w:rsidRPr="007A5719">
              <w:rPr>
                <w:sz w:val="20"/>
              </w:rPr>
              <w:t>Nieuwnederlands 19</w:t>
            </w:r>
            <w:r w:rsidRPr="007A5719">
              <w:rPr>
                <w:sz w:val="20"/>
                <w:vertAlign w:val="superscript"/>
              </w:rPr>
              <w:t>e</w:t>
            </w:r>
            <w:r w:rsidRPr="007A5719">
              <w:rPr>
                <w:sz w:val="20"/>
              </w:rPr>
              <w:t xml:space="preserve"> en 20</w:t>
            </w:r>
            <w:r w:rsidRPr="007A5719">
              <w:rPr>
                <w:sz w:val="20"/>
                <w:vertAlign w:val="superscript"/>
              </w:rPr>
              <w:t>e</w:t>
            </w:r>
            <w:r w:rsidRPr="007A5719">
              <w:rPr>
                <w:sz w:val="20"/>
              </w:rPr>
              <w:t xml:space="preserve"> eeuw</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13" w:line="259" w:lineRule="auto"/>
            </w:pPr>
            <w:r w:rsidRPr="007A5719">
              <w:rPr>
                <w:sz w:val="20"/>
              </w:rPr>
              <w:t xml:space="preserve">Linguïstische factoren  </w:t>
            </w:r>
          </w:p>
          <w:p w:rsidR="006426C0" w:rsidRPr="007A5719" w:rsidRDefault="006426C0" w:rsidP="00C6541C">
            <w:pPr>
              <w:spacing w:after="13" w:line="259" w:lineRule="auto"/>
            </w:pPr>
            <w:r w:rsidRPr="007A5719">
              <w:rPr>
                <w:sz w:val="20"/>
              </w:rPr>
              <w:t xml:space="preserve">Sociale factoren  </w:t>
            </w:r>
          </w:p>
          <w:p w:rsidR="006426C0" w:rsidRPr="007A5719" w:rsidRDefault="006426C0" w:rsidP="00C6541C">
            <w:pPr>
              <w:spacing w:after="13" w:line="259" w:lineRule="auto"/>
            </w:pPr>
            <w:r w:rsidRPr="007A5719">
              <w:rPr>
                <w:sz w:val="20"/>
              </w:rPr>
              <w:t xml:space="preserve">Culturele factoren  </w:t>
            </w:r>
          </w:p>
          <w:p w:rsidR="006426C0" w:rsidRPr="007A5719" w:rsidRDefault="006426C0" w:rsidP="00C6541C">
            <w:pPr>
              <w:spacing w:after="11" w:line="259" w:lineRule="auto"/>
            </w:pPr>
            <w:r w:rsidRPr="007A5719">
              <w:rPr>
                <w:sz w:val="20"/>
              </w:rPr>
              <w:t xml:space="preserve">Politieke factoren  </w:t>
            </w:r>
          </w:p>
          <w:p w:rsidR="006426C0" w:rsidRPr="007A5719" w:rsidRDefault="006426C0" w:rsidP="00C6541C">
            <w:pPr>
              <w:spacing w:after="12" w:line="259" w:lineRule="auto"/>
            </w:pPr>
            <w:r w:rsidRPr="007A5719">
              <w:rPr>
                <w:sz w:val="20"/>
              </w:rPr>
              <w:t xml:space="preserve">Verwante en niet-verwante talen </w:t>
            </w:r>
          </w:p>
          <w:p w:rsidR="006426C0" w:rsidRPr="007A5719" w:rsidRDefault="006426C0" w:rsidP="00C6541C">
            <w:pPr>
              <w:spacing w:after="1" w:line="259" w:lineRule="auto"/>
              <w:rPr>
                <w:sz w:val="20"/>
              </w:rPr>
            </w:pPr>
            <w:r w:rsidRPr="007A5719">
              <w:rPr>
                <w:sz w:val="20"/>
              </w:rPr>
              <w:t>Isoglosse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25" w:line="259" w:lineRule="auto"/>
              <w:ind w:left="24" w:firstLine="0"/>
            </w:pPr>
            <w:r w:rsidRPr="007A5719">
              <w:rPr>
                <w:i/>
                <w:sz w:val="20"/>
              </w:rPr>
              <w:t>Bestuderen voor college 6</w:t>
            </w:r>
          </w:p>
          <w:p w:rsidR="006426C0" w:rsidRPr="007A5719" w:rsidRDefault="006426C0" w:rsidP="00C6541C">
            <w:pPr>
              <w:spacing w:after="0" w:line="259" w:lineRule="auto"/>
            </w:pPr>
            <w:r w:rsidRPr="007A5719">
              <w:rPr>
                <w:sz w:val="20"/>
              </w:rPr>
              <w:t xml:space="preserve">12. Fischer (2012) </w:t>
            </w:r>
          </w:p>
          <w:p w:rsidR="006426C0" w:rsidRPr="007A5719" w:rsidRDefault="006426C0" w:rsidP="00C6541C">
            <w:pPr>
              <w:spacing w:after="0" w:line="259" w:lineRule="auto"/>
            </w:pPr>
            <w:r w:rsidRPr="007A5719">
              <w:rPr>
                <w:sz w:val="20"/>
              </w:rPr>
              <w:t xml:space="preserve">13. Van der Sijs (2007)  </w:t>
            </w:r>
          </w:p>
          <w:p w:rsidR="006426C0" w:rsidRPr="007A5719" w:rsidRDefault="006426C0" w:rsidP="00C6541C">
            <w:pPr>
              <w:spacing w:after="2" w:line="259" w:lineRule="auto"/>
              <w:rPr>
                <w:sz w:val="20"/>
              </w:rPr>
            </w:pPr>
            <w:r w:rsidRPr="007A5719">
              <w:rPr>
                <w:sz w:val="20"/>
              </w:rPr>
              <w:t xml:space="preserve">14. Van Oostendorp (2007)  </w:t>
            </w:r>
          </w:p>
          <w:p w:rsidR="006426C0" w:rsidRPr="007A5719" w:rsidRDefault="006426C0" w:rsidP="00C6541C">
            <w:pPr>
              <w:spacing w:after="2" w:line="259" w:lineRule="auto"/>
            </w:pPr>
            <w:r w:rsidRPr="007A5719">
              <w:rPr>
                <w:sz w:val="20"/>
              </w:rPr>
              <w:t>15. Neijt (1991)</w:t>
            </w:r>
          </w:p>
          <w:p w:rsidR="006426C0" w:rsidRPr="007A5719" w:rsidRDefault="006426C0" w:rsidP="00C6541C">
            <w:pPr>
              <w:spacing w:after="0" w:line="259" w:lineRule="auto"/>
              <w:rPr>
                <w:i/>
                <w:sz w:val="20"/>
              </w:rPr>
            </w:pPr>
          </w:p>
        </w:tc>
      </w:tr>
      <w:tr w:rsidR="006426C0" w:rsidRPr="007A5719" w:rsidTr="00C6541C">
        <w:trPr>
          <w:trHeight w:val="1458"/>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0" w:line="259" w:lineRule="auto"/>
              <w:ind w:left="12" w:firstLine="0"/>
              <w:rPr>
                <w:b/>
                <w:sz w:val="20"/>
              </w:rPr>
            </w:pPr>
            <w:r w:rsidRPr="007A5719">
              <w:rPr>
                <w:b/>
                <w:sz w:val="20"/>
              </w:rPr>
              <w:t>College 7</w:t>
            </w:r>
          </w:p>
          <w:p w:rsidR="006426C0" w:rsidRPr="007A5719" w:rsidRDefault="006426C0" w:rsidP="00C6541C">
            <w:pPr>
              <w:spacing w:after="0" w:line="259" w:lineRule="auto"/>
              <w:ind w:left="12" w:firstLine="0"/>
              <w:rPr>
                <w:sz w:val="20"/>
              </w:rPr>
            </w:pPr>
            <w:r w:rsidRPr="007A5719">
              <w:rPr>
                <w:sz w:val="20"/>
              </w:rPr>
              <w:t>(22-03-’16)</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34"/>
              <w:ind w:left="14" w:right="248" w:firstLine="0"/>
              <w:rPr>
                <w:sz w:val="20"/>
              </w:rPr>
            </w:pPr>
            <w:r w:rsidRPr="007A5719">
              <w:rPr>
                <w:sz w:val="20"/>
              </w:rPr>
              <w:t>Nederlands van de toekomst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0" w:line="259" w:lineRule="auto"/>
              <w:ind w:left="31" w:firstLine="0"/>
            </w:pPr>
            <w:r w:rsidRPr="007A5719">
              <w:t>Taalinterne trends</w:t>
            </w:r>
          </w:p>
          <w:p w:rsidR="006426C0" w:rsidRPr="007A5719" w:rsidRDefault="006426C0" w:rsidP="00C6541C">
            <w:pPr>
              <w:spacing w:after="0" w:line="259" w:lineRule="auto"/>
              <w:ind w:left="31" w:firstLine="0"/>
            </w:pPr>
            <w:r w:rsidRPr="007A5719">
              <w:t>Taalexterne trends</w:t>
            </w:r>
          </w:p>
          <w:p w:rsidR="006426C0" w:rsidRPr="007A5719" w:rsidRDefault="006426C0" w:rsidP="00C6541C">
            <w:pPr>
              <w:spacing w:after="13" w:line="259" w:lineRule="auto"/>
              <w:rPr>
                <w:i/>
                <w:sz w:val="20"/>
              </w:rPr>
            </w:pPr>
            <w:r w:rsidRPr="007A5719">
              <w:t>Taaloverstijgende ontwikkelingen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25" w:line="259" w:lineRule="auto"/>
              <w:ind w:left="24" w:firstLine="0"/>
              <w:rPr>
                <w:sz w:val="20"/>
              </w:rPr>
            </w:pPr>
            <w:r w:rsidRPr="007A5719">
              <w:rPr>
                <w:sz w:val="20"/>
              </w:rPr>
              <w:t>16. Waszink &amp; Van Oostendorp (2012)</w:t>
            </w:r>
          </w:p>
          <w:p w:rsidR="006426C0" w:rsidRPr="007A5719" w:rsidRDefault="006426C0" w:rsidP="00C6541C">
            <w:pPr>
              <w:spacing w:after="25" w:line="259" w:lineRule="auto"/>
              <w:ind w:left="24" w:firstLine="0"/>
              <w:rPr>
                <w:sz w:val="20"/>
              </w:rPr>
            </w:pPr>
          </w:p>
          <w:p w:rsidR="006426C0" w:rsidRPr="007A5719" w:rsidRDefault="006426C0" w:rsidP="00C6541C">
            <w:pPr>
              <w:spacing w:after="25" w:line="259" w:lineRule="auto"/>
              <w:ind w:left="24" w:firstLine="0"/>
              <w:rPr>
                <w:i/>
                <w:sz w:val="20"/>
              </w:rPr>
            </w:pPr>
            <w:r w:rsidRPr="007A5719">
              <w:rPr>
                <w:i/>
                <w:sz w:val="20"/>
              </w:rPr>
              <w:t>Aanvullend materiaal op BB in map ‘week 7’</w:t>
            </w:r>
          </w:p>
          <w:p w:rsidR="006426C0" w:rsidRPr="007A5719" w:rsidRDefault="006426C0" w:rsidP="00C6541C">
            <w:pPr>
              <w:spacing w:after="25" w:line="259" w:lineRule="auto"/>
              <w:ind w:left="24" w:firstLine="0"/>
              <w:rPr>
                <w:i/>
                <w:sz w:val="20"/>
              </w:rPr>
            </w:pPr>
          </w:p>
        </w:tc>
      </w:tr>
      <w:tr w:rsidR="006426C0" w:rsidRPr="007A5719" w:rsidTr="00C6541C">
        <w:trPr>
          <w:trHeight w:val="1458"/>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0" w:line="259" w:lineRule="auto"/>
              <w:ind w:left="12" w:firstLine="0"/>
              <w:rPr>
                <w:sz w:val="20"/>
              </w:rPr>
            </w:pPr>
            <w:r w:rsidRPr="007A5719">
              <w:rPr>
                <w:b/>
                <w:sz w:val="20"/>
              </w:rPr>
              <w:t>College 8</w:t>
            </w:r>
          </w:p>
          <w:p w:rsidR="006426C0" w:rsidRPr="007A5719" w:rsidRDefault="006426C0" w:rsidP="00C6541C">
            <w:pPr>
              <w:spacing w:after="0" w:line="259" w:lineRule="auto"/>
              <w:ind w:left="12" w:firstLine="0"/>
              <w:rPr>
                <w:sz w:val="20"/>
              </w:rPr>
            </w:pPr>
            <w:r w:rsidRPr="007A5719">
              <w:rPr>
                <w:sz w:val="20"/>
              </w:rPr>
              <w:t>(29-03-’16)</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34"/>
              <w:ind w:left="14" w:right="248" w:firstLine="0"/>
              <w:rPr>
                <w:i/>
                <w:sz w:val="20"/>
              </w:rPr>
            </w:pPr>
            <w:r w:rsidRPr="007A5719">
              <w:rPr>
                <w:i/>
                <w:sz w:val="20"/>
              </w:rPr>
              <w:t>uitlooples</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0" w:line="259" w:lineRule="auto"/>
              <w:ind w:left="31" w:firstLine="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426C0" w:rsidRPr="007A5719" w:rsidRDefault="006426C0" w:rsidP="00C6541C">
            <w:pPr>
              <w:spacing w:after="25" w:line="259" w:lineRule="auto"/>
              <w:ind w:left="24" w:firstLine="0"/>
              <w:rPr>
                <w:sz w:val="20"/>
              </w:rPr>
            </w:pPr>
          </w:p>
        </w:tc>
      </w:tr>
    </w:tbl>
    <w:p w:rsidR="006426C0" w:rsidRPr="007A5719" w:rsidRDefault="006426C0" w:rsidP="006426C0">
      <w:pPr>
        <w:spacing w:after="0" w:line="259" w:lineRule="auto"/>
        <w:ind w:left="0" w:firstLine="0"/>
        <w:rPr>
          <w:rFonts w:ascii="Times New Roman" w:eastAsia="Times New Roman" w:hAnsi="Times New Roman" w:cs="Times New Roman"/>
          <w:sz w:val="24"/>
        </w:rPr>
      </w:pPr>
    </w:p>
    <w:p w:rsidR="006426C0" w:rsidRPr="007A5719" w:rsidRDefault="006426C0" w:rsidP="006426C0">
      <w:pPr>
        <w:spacing w:after="0" w:line="232" w:lineRule="auto"/>
        <w:ind w:left="0" w:firstLine="0"/>
      </w:pPr>
      <w:r w:rsidRPr="007A5719">
        <w:rPr>
          <w:i/>
          <w:sz w:val="20"/>
        </w:rPr>
        <w:t>Opmerking</w:t>
      </w:r>
      <w:r w:rsidRPr="007A5719">
        <w:rPr>
          <w:sz w:val="20"/>
        </w:rPr>
        <w:t xml:space="preserve">: in bovenstaand schema is in de laatste kolom weergegeven welke artikelen bestudeerd moeten worden. Eventuele opdrachten die thuis uitgevoerd moeten worden, staan niet in dit overzicht vermeld, maar worden aan het eind van een college gegeven.  </w:t>
      </w:r>
      <w:r w:rsidRPr="007A5719">
        <w:rPr>
          <w:b/>
        </w:rPr>
        <w:t xml:space="preserve"> </w:t>
      </w:r>
    </w:p>
    <w:p w:rsidR="006426C0" w:rsidRPr="007A5719" w:rsidRDefault="006426C0" w:rsidP="006426C0">
      <w:pPr>
        <w:spacing w:after="0" w:line="259" w:lineRule="auto"/>
        <w:ind w:left="0" w:firstLine="0"/>
      </w:pPr>
      <w:r w:rsidRPr="007A5719">
        <w:rPr>
          <w:b/>
          <w:sz w:val="20"/>
        </w:rPr>
        <w:t xml:space="preserve"> </w:t>
      </w:r>
    </w:p>
    <w:p w:rsidR="006426C0" w:rsidRPr="007A5719" w:rsidRDefault="006426C0" w:rsidP="006426C0">
      <w:pPr>
        <w:spacing w:after="0" w:line="259" w:lineRule="auto"/>
        <w:ind w:left="0" w:firstLine="0"/>
      </w:pPr>
      <w:r w:rsidRPr="007A5719">
        <w:rPr>
          <w:b/>
          <w:sz w:val="20"/>
        </w:rPr>
        <w:t xml:space="preserve"> </w:t>
      </w:r>
      <w:r w:rsidRPr="007A5719">
        <w:rPr>
          <w:b/>
          <w:sz w:val="20"/>
        </w:rPr>
        <w:tab/>
        <w:t xml:space="preserve"> </w:t>
      </w:r>
    </w:p>
    <w:p w:rsidR="006426C0" w:rsidRPr="007A5719" w:rsidRDefault="006426C0" w:rsidP="006426C0">
      <w:pPr>
        <w:spacing w:after="21" w:line="259" w:lineRule="auto"/>
        <w:ind w:left="0" w:firstLine="0"/>
      </w:pPr>
      <w:r w:rsidRPr="007A5719">
        <w:rPr>
          <w:b/>
          <w:sz w:val="20"/>
        </w:rPr>
        <w:t xml:space="preserve"> </w:t>
      </w:r>
    </w:p>
    <w:p w:rsidR="00956CAA" w:rsidRDefault="00956CAA"/>
    <w:sectPr w:rsidR="00956CAA" w:rsidSect="00956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C0"/>
    <w:rsid w:val="00043394"/>
    <w:rsid w:val="000E21A2"/>
    <w:rsid w:val="002B1606"/>
    <w:rsid w:val="003F441C"/>
    <w:rsid w:val="006426C0"/>
    <w:rsid w:val="00872F34"/>
    <w:rsid w:val="008C1488"/>
    <w:rsid w:val="00956CAA"/>
    <w:rsid w:val="00995864"/>
    <w:rsid w:val="009D3E74"/>
    <w:rsid w:val="00A506CF"/>
    <w:rsid w:val="00CC7207"/>
    <w:rsid w:val="00E20171"/>
    <w:rsid w:val="00F535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26C0"/>
    <w:pPr>
      <w:spacing w:after="155" w:line="248" w:lineRule="auto"/>
      <w:ind w:left="10" w:hanging="10"/>
    </w:pPr>
    <w:rPr>
      <w:rFonts w:ascii="Calibri" w:eastAsia="Calibri" w:hAnsi="Calibri" w:cs="Calibri"/>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26C0"/>
    <w:pPr>
      <w:spacing w:after="155" w:line="248" w:lineRule="auto"/>
      <w:ind w:left="10" w:hanging="10"/>
    </w:pPr>
    <w:rPr>
      <w:rFonts w:ascii="Calibri" w:eastAsia="Calibri" w:hAnsi="Calibri" w:cs="Calibri"/>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C1C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2307</Characters>
  <Application>Microsoft Office Word</Application>
  <DocSecurity>0</DocSecurity>
  <Lines>19</Lines>
  <Paragraphs>5</Paragraphs>
  <ScaleCrop>false</ScaleCrop>
  <Company>Hewlett-Packard Company</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Bruining</dc:creator>
  <cp:lastModifiedBy>J. Bruining</cp:lastModifiedBy>
  <cp:revision>2</cp:revision>
  <cp:lastPrinted>2016-01-31T15:41:00Z</cp:lastPrinted>
  <dcterms:created xsi:type="dcterms:W3CDTF">2016-01-31T15:40:00Z</dcterms:created>
  <dcterms:modified xsi:type="dcterms:W3CDTF">2016-01-31T15:42:00Z</dcterms:modified>
</cp:coreProperties>
</file>