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C" w:rsidRPr="009034AC" w:rsidRDefault="009034AC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Kennisbasis: begrippen voor onderdeel Taalkunde</w:t>
      </w:r>
      <w:r>
        <w:rPr>
          <w:rFonts w:ascii="Arial" w:hAnsi="Arial"/>
        </w:rPr>
        <w:t xml:space="preserve"> (versie 09-02-2015)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2FC" w:rsidTr="000F52FC">
        <w:tc>
          <w:tcPr>
            <w:tcW w:w="4606" w:type="dxa"/>
          </w:tcPr>
          <w:p w:rsidR="000F52FC" w:rsidRPr="00327541" w:rsidRDefault="00D66A55" w:rsidP="002C37A0">
            <w:pPr>
              <w:pStyle w:val="Geenafstand"/>
              <w:rPr>
                <w:rFonts w:ascii="Arial" w:hAnsi="Arial" w:cs="Arial"/>
                <w:b/>
              </w:rPr>
            </w:pPr>
            <w:r w:rsidRPr="00327541">
              <w:rPr>
                <w:rFonts w:ascii="Arial" w:hAnsi="Arial" w:cs="Arial"/>
                <w:b/>
              </w:rPr>
              <w:t>Taal en maatschappij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aangeboren taalvermogen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accent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achterzetsel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ambiguïteit 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codewisseling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creooltaal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dialect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diglossie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etnische variëteit 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etymologie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formele stijl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formele taalvormen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hypercorrectie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informele stijl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informele taalvormen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interferentie bij taalcontact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isoglosse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klankwet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leenwoord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lingua franca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minderheidstaal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naamval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ontlening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overeenkomsten tussen talen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pidgin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57B0">
              <w:rPr>
                <w:rFonts w:ascii="Arial" w:hAnsi="Arial" w:cs="Arial"/>
              </w:rPr>
              <w:t>regionaal dialect</w:t>
            </w:r>
          </w:p>
          <w:p w:rsidR="00EC57B0" w:rsidRDefault="00EC57B0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register</w:t>
            </w:r>
          </w:p>
          <w:p w:rsidR="00EC57B0" w:rsidRDefault="00EC57B0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Sapir-Whorfhypothese</w:t>
            </w:r>
          </w:p>
          <w:p w:rsidR="00EC57B0" w:rsidRDefault="00EC57B0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sekse en taalvariantie</w:t>
            </w:r>
          </w:p>
          <w:p w:rsidR="00EC57B0" w:rsidRDefault="00EC57B0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541">
              <w:rPr>
                <w:rFonts w:ascii="Arial" w:hAnsi="Arial" w:cs="Arial"/>
              </w:rPr>
              <w:t>sociolect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sociolinguïstiek 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stijl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stijlverschillen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taaldood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taalfamilie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taalpolitiek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taalvariant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taalvariatie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taalvariëteit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taalverandering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taalverlies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tweetalig onderwijs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tweetaligheid</w:t>
            </w:r>
          </w:p>
          <w:p w:rsidR="00327541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verandering van boven</w:t>
            </w:r>
          </w:p>
          <w:p w:rsidR="00327541" w:rsidRPr="00EC57B0" w:rsidRDefault="00327541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verandering van onderen</w:t>
            </w:r>
          </w:p>
          <w:p w:rsidR="00D66A55" w:rsidRPr="00D66A55" w:rsidRDefault="00D66A55" w:rsidP="002C37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2FC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Taaltheorie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affix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alfabetisch schrift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ambiguïteit (2 x)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assimilatie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betekenis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brabbelen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coarticulatie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cognitief systeem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communicatieve competence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competence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connotatie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consonant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contact met de doeltaal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continuïteit van spraakgeluid</w:t>
            </w:r>
          </w:p>
          <w:p w:rsidR="00327541" w:rsidRDefault="00327541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7AA">
              <w:rPr>
                <w:rFonts w:ascii="Arial" w:hAnsi="Arial" w:cs="Arial"/>
              </w:rPr>
              <w:t>creativiteit in natuurlijke 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deixis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denotatie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descriptieve grammatica 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differentiatiefase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distinctief kenmerk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distinctiviteit van klanken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doeltaal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dubbele articulatie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eerstetaalverwerving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flexie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foneem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fonetiek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fonetische transcriptie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fonologie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fossilisatie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functiewoord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gebarentaal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geleed vs. ongeleed 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geleed 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gesloten woordklasse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gesproken taal vs. gebarentaal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grammaticaal 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homoniem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hyponymie 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idioom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infix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inhoudswoord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interactie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interactie en taalverwerving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klemtoon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klinker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kritische periode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lettergreep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lexicaal 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lexicale homonymie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linguïstische competence</w:t>
            </w:r>
          </w:p>
          <w:p w:rsidR="0026112A" w:rsidRDefault="0026112A" w:rsidP="0026112A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(Taaltheorie)</w:t>
            </w:r>
          </w:p>
          <w:p w:rsidR="0026112A" w:rsidRDefault="0026112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mate van contact met de doeltaal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medeklinker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mentaal lexicon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moedertaal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morfeem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morfofonologie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morfologie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non-verbale communicatie 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ongeleed woord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ongrammaticaal 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onomatopee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ontwikkelingsfouten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open woordklasse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overextensie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overgeneralisatie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pedagogische grammatica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performance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polysemie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positieve transfer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pragmatiek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prefix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prescriptieve grammatica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referent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samenstelling</w:t>
            </w:r>
          </w:p>
          <w:p w:rsidR="004737AA" w:rsidRDefault="004737AA" w:rsidP="00327541">
            <w:pPr>
              <w:pStyle w:val="Geenafstand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schoolgrammatica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schrift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semantiek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suffix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syllabe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synchrone beschrijving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synoniem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synonymie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syntactische homonymie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syntaxis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taalaanbod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taalomgeving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tekst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traditionele grammatica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transfer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tussentaal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tweedetaalverwerving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universalia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vocaal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voltooiingsfase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voortalige periode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vreemdetaalverwerving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vroegtalige periode</w:t>
            </w:r>
          </w:p>
          <w:p w:rsidR="004737AA" w:rsidRDefault="004737A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6112A">
              <w:rPr>
                <w:rFonts w:ascii="Arial" w:hAnsi="Arial" w:cs="Arial"/>
              </w:rPr>
              <w:t>woord</w:t>
            </w:r>
          </w:p>
          <w:p w:rsidR="0026112A" w:rsidRDefault="0026112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woordbetekenis</w:t>
            </w:r>
          </w:p>
          <w:p w:rsidR="0026112A" w:rsidRDefault="0026112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woordklasse</w:t>
            </w:r>
          </w:p>
          <w:p w:rsidR="0026112A" w:rsidRDefault="0026112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woordsoort</w:t>
            </w:r>
          </w:p>
          <w:p w:rsidR="0026112A" w:rsidRDefault="0026112A" w:rsidP="004737A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woordvolgorde</w:t>
            </w:r>
          </w:p>
          <w:p w:rsidR="0026112A" w:rsidRPr="00327541" w:rsidRDefault="0026112A" w:rsidP="004737AA">
            <w:pPr>
              <w:pStyle w:val="Geenafstand"/>
              <w:rPr>
                <w:rFonts w:ascii="Arial" w:hAnsi="Arial" w:cs="Arial"/>
              </w:rPr>
            </w:pPr>
          </w:p>
        </w:tc>
      </w:tr>
      <w:tr w:rsidR="000F52FC" w:rsidTr="000F52FC">
        <w:tc>
          <w:tcPr>
            <w:tcW w:w="4606" w:type="dxa"/>
          </w:tcPr>
          <w:p w:rsidR="000F52FC" w:rsidRDefault="0026112A" w:rsidP="002C37A0">
            <w:pPr>
              <w:pStyle w:val="Geenafstand"/>
              <w:rPr>
                <w:rFonts w:ascii="Arial" w:hAnsi="Arial"/>
              </w:rPr>
            </w:pPr>
            <w:r>
              <w:lastRenderedPageBreak/>
              <w:br w:type="page"/>
            </w:r>
            <w:r w:rsidR="00C450F3">
              <w:rPr>
                <w:rFonts w:ascii="Arial" w:hAnsi="Arial"/>
                <w:b/>
              </w:rPr>
              <w:t>didactiek Spelling (grijze balk/vakdidactiek)</w:t>
            </w:r>
          </w:p>
          <w:p w:rsidR="00C450F3" w:rsidRDefault="00C450F3" w:rsidP="002C37A0">
            <w:pPr>
              <w:pStyle w:val="Geenafstand"/>
              <w:rPr>
                <w:rFonts w:ascii="Arial" w:hAnsi="Arial"/>
              </w:rPr>
            </w:pPr>
          </w:p>
          <w:p w:rsidR="00C450F3" w:rsidRDefault="00C450F3" w:rsidP="002C37A0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- beginsel van de afleiding of etymologie</w:t>
            </w:r>
          </w:p>
          <w:p w:rsidR="00C450F3" w:rsidRDefault="00C450F3" w:rsidP="002C37A0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- beginsel van de gelijkvormigheid of analogie of morfologie</w:t>
            </w:r>
          </w:p>
          <w:p w:rsidR="00C450F3" w:rsidRDefault="00C450F3" w:rsidP="002C37A0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- beginsel van de standaarduitspraak</w:t>
            </w:r>
          </w:p>
          <w:p w:rsidR="00C450F3" w:rsidRDefault="00C450F3" w:rsidP="002C37A0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364B3">
              <w:rPr>
                <w:rFonts w:ascii="Arial" w:hAnsi="Arial"/>
              </w:rPr>
              <w:t>grafeem-foneemconversie</w:t>
            </w:r>
          </w:p>
          <w:p w:rsidR="00B364B3" w:rsidRDefault="00B364B3" w:rsidP="002C37A0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- klemtoon</w:t>
            </w:r>
          </w:p>
          <w:p w:rsidR="00B364B3" w:rsidRPr="00C450F3" w:rsidRDefault="00B364B3" w:rsidP="002C37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2F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onduidelijke begrippen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activeren van kennis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automatische spraakherkenning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fonologische variatie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geschreven bronnen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jambe (waarom bij taalkunde?)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kennis van de wereld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lexicale variatie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linguïstische context en taalvariatie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linguïstische variabele</w:t>
            </w:r>
          </w:p>
          <w:p w:rsidR="00660EDC" w:rsidRDefault="00660ED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034AC">
              <w:rPr>
                <w:rFonts w:ascii="Arial" w:hAnsi="Arial" w:cs="Arial"/>
              </w:rPr>
              <w:t>verbindingswoord</w:t>
            </w:r>
          </w:p>
          <w:p w:rsidR="009034AC" w:rsidRPr="00660EDC" w:rsidRDefault="009034AC" w:rsidP="002C37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0F52FC" w:rsidTr="000F52FC">
        <w:tc>
          <w:tcPr>
            <w:tcW w:w="4606" w:type="dxa"/>
          </w:tcPr>
          <w:p w:rsidR="000F52FC" w:rsidRPr="00D66A55" w:rsidRDefault="000F52FC" w:rsidP="002C37A0">
            <w:pPr>
              <w:pStyle w:val="Geenafstand"/>
              <w:rPr>
                <w:rFonts w:ascii="Arial" w:hAnsi="Arial" w:cs="Arial"/>
                <w:b/>
              </w:rPr>
            </w:pPr>
            <w:r w:rsidRPr="00D66A55">
              <w:rPr>
                <w:rFonts w:ascii="Arial" w:hAnsi="Arial" w:cs="Arial"/>
                <w:b/>
              </w:rPr>
              <w:t>hoofdfase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aannames relevantie, kwantiteit, kwaliteit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activatiespreiding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afasie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allofoon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allomorf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anafora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anaforische referentie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beurtwisseling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bottom-up taalverwerking van taal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clitic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coherentie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cohesie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cohortmodel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contexteffect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conversationele implicatuur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coöperatieprincipe</w:t>
            </w:r>
          </w:p>
          <w:p w:rsidR="000F52FC" w:rsidRDefault="000F52FC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5D02">
              <w:rPr>
                <w:rFonts w:ascii="Arial" w:hAnsi="Arial" w:cs="Arial"/>
              </w:rPr>
              <w:t>discourse</w:t>
            </w:r>
          </w:p>
          <w:p w:rsidR="00425D02" w:rsidRDefault="00425D02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62E3">
              <w:rPr>
                <w:rFonts w:ascii="Arial" w:hAnsi="Arial" w:cs="Arial"/>
              </w:rPr>
              <w:t>enclitische woordvorm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fonetisch plan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fonologische codering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fricatief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geslaagdheidsvoorwaarde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gespreksafsluiting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gespreksopening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illocutie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69CA">
              <w:rPr>
                <w:rFonts w:ascii="Arial" w:hAnsi="Arial" w:cs="Arial"/>
              </w:rPr>
              <w:t xml:space="preserve">indirecte taalhandeling 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klanksysteem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labiaal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lemma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lexicografie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lexicon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links-rechtsprincipe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liquida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locutie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metafoor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minimaal paar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modificeerder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nasaal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nominalisatie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opeenvolgend paar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paradigma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parafrase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performatief werkwoord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plaats van articulatie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pragmatische gepastheid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pragmatische taalverandering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pragmatische variatie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priming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primingeffect</w:t>
            </w:r>
          </w:p>
          <w:p w:rsidR="002169CA" w:rsidRDefault="002169C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E14EF">
              <w:rPr>
                <w:rFonts w:ascii="Arial" w:hAnsi="Arial" w:cs="Arial"/>
              </w:rPr>
              <w:t>semantisch kenmerk</w:t>
            </w:r>
          </w:p>
          <w:p w:rsidR="00DE14EF" w:rsidRDefault="00DE14E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spraak- en ontwikkelingsstoornis</w:t>
            </w:r>
          </w:p>
          <w:p w:rsidR="00DE14EF" w:rsidRDefault="00DE14E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stemhebbende klank</w:t>
            </w:r>
          </w:p>
          <w:p w:rsidR="00DE14EF" w:rsidRDefault="00DE14E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stemloze klank</w:t>
            </w:r>
          </w:p>
          <w:p w:rsidR="00DE14EF" w:rsidRDefault="00DE14E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F1F1F">
              <w:rPr>
                <w:rFonts w:ascii="Arial" w:hAnsi="Arial" w:cs="Arial"/>
              </w:rPr>
              <w:t xml:space="preserve">taalhandeling 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taalontwikkelingsstoornis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telbaar substantief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topic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uitdrukking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verbindingswoord</w:t>
            </w:r>
          </w:p>
          <w:p w:rsidR="002F1F1F" w:rsidRDefault="002F1F1F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66A55">
              <w:rPr>
                <w:rFonts w:ascii="Arial" w:hAnsi="Arial" w:cs="Arial"/>
              </w:rPr>
              <w:t>woordgroep</w:t>
            </w:r>
          </w:p>
          <w:p w:rsidR="00D66A55" w:rsidRDefault="00D66A55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woordherkenning</w:t>
            </w:r>
          </w:p>
          <w:p w:rsidR="00B062E3" w:rsidRDefault="00B062E3" w:rsidP="002C37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2FC" w:rsidRDefault="0026112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Syntaxis hoofdfase</w:t>
            </w:r>
          </w:p>
          <w:p w:rsidR="0026112A" w:rsidRDefault="0026112A" w:rsidP="002C37A0">
            <w:pPr>
              <w:pStyle w:val="Geenafstand"/>
              <w:rPr>
                <w:rFonts w:ascii="Arial" w:hAnsi="Arial" w:cs="Arial"/>
              </w:rPr>
            </w:pPr>
          </w:p>
          <w:p w:rsidR="0026112A" w:rsidRDefault="0026112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aantonende wijs</w:t>
            </w:r>
          </w:p>
          <w:p w:rsidR="0026112A" w:rsidRDefault="0026112A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646E2">
              <w:rPr>
                <w:rFonts w:ascii="Arial" w:hAnsi="Arial" w:cs="Arial"/>
              </w:rPr>
              <w:t>aanvoegende wijs</w:t>
            </w:r>
          </w:p>
          <w:p w:rsidR="007646E2" w:rsidRDefault="007646E2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aanwijzend voornaamwoord </w:t>
            </w:r>
          </w:p>
          <w:p w:rsidR="007646E2" w:rsidRDefault="007646E2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actief</w:t>
            </w:r>
            <w:r w:rsidR="00541994">
              <w:rPr>
                <w:rFonts w:ascii="Arial" w:hAnsi="Arial" w:cs="Arial"/>
              </w:rPr>
              <w:t>-passiefonderscheid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actieve vorm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actieve zin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adjectivische constituent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adjectief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adverbiale constituent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adverbiale bepaling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adverbium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antecedent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balansschikking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bedrijvende vorm</w:t>
            </w:r>
          </w:p>
          <w:p w:rsidR="00541994" w:rsidRDefault="0054199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78D4">
              <w:rPr>
                <w:rFonts w:ascii="Arial" w:hAnsi="Arial" w:cs="Arial"/>
              </w:rPr>
              <w:t>bedrijvende zin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beknopte bijzin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belanghebbend voorwerp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bepaald lidwoord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bepaald telwoord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bepaling van de handelende persoon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bepaling van gesteldheid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beperkende bijvoeglijke bijzin</w:t>
            </w:r>
          </w:p>
          <w:p w:rsidR="008A78D4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betrekkelijk voornaamwoord met impliciet antecedent</w:t>
            </w:r>
          </w:p>
          <w:p w:rsidR="00F3748C" w:rsidRDefault="00F3748C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betrekkelijk voornaamwoord met ingesloten antecedent</w:t>
            </w:r>
          </w:p>
          <w:p w:rsidR="00F3748C" w:rsidRDefault="00F3748C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E5AF3">
              <w:rPr>
                <w:rFonts w:ascii="Arial" w:hAnsi="Arial" w:cs="Arial"/>
              </w:rPr>
              <w:t>betrekkelijk voornaamwoord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betrekkelijke bijzin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betrekkelijke bijzin met ingesloten antecedent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bevelende zin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bezittelijk voornaamwoord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bijstelling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bijvoeglijk naamwoord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bijvoeglijke bepaling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bijvoeglijke bijzin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 gebruik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graad</w:t>
            </w:r>
          </w:p>
          <w:p w:rsidR="006368C3" w:rsidRDefault="006368C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(Syntaxis hoofdfase)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middel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modaliteit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oorzaak</w:t>
            </w:r>
          </w:p>
          <w:p w:rsidR="00DE5AF3" w:rsidRDefault="00DE5A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plaats</w:t>
            </w:r>
          </w:p>
          <w:p w:rsidR="00DE5A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reden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bepaling van tijd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bijwoordelijke bijzin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congrueren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constituent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derde persoon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directe rede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eenzinsdeelproef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eerste persoon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eigennaam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elliptische 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enkelvoud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enkelvoudige 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functie van constituenten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gebiedende wijs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gebiedende 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getal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gezegde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gezegdezin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grammatica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herhalend onderwerp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hoofd van constituent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hoofdtelwoord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hoofdwerkwoord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hoofdzin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hulpwerkwoord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hulpwerkwoord van de lijdende vorm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hulpwerkwoord van de voltooide tijd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hulpwerkwoord van modaliteit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hulpwerkwoord van tijd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imperatief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indirecte rede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infinitief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ingebedde zin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interjectie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intransitief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intransitiviteit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inversie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ja/nee-vraag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9131B">
              <w:rPr>
                <w:rFonts w:ascii="Arial" w:hAnsi="Arial" w:cs="Arial"/>
              </w:rPr>
              <w:t>koppelwerkwoord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lidwoord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lidwoord van bepaaldheid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lijdend voorwerp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lijdende vorm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lijdendvoorwerpszin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loos onderwerp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mededelende zin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meervoud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meewerkend voorwerp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meewerkendvoorwerpszin</w:t>
            </w:r>
          </w:p>
          <w:p w:rsidR="006368C3" w:rsidRDefault="006368C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(Syntaxis hoofdfase)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modaal hulwerkwoord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naamwoord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naamwoordelijk deel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naamwoordelijk gezegde</w:t>
            </w:r>
          </w:p>
          <w:p w:rsidR="00F9131B" w:rsidRDefault="00F9131B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3325">
              <w:rPr>
                <w:rFonts w:ascii="Arial" w:hAnsi="Arial" w:cs="Arial"/>
              </w:rPr>
              <w:t>nominale constituent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nevenschikkend voegwoord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nevenschikking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nomen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nominalisatie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noodzakelijk wederkerend werkwoord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onvoltooid tegenwoordige tijd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onvoltooid verleden tijd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object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onbepaald lidwoord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onbepaald telwoord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onbepaald voornaamwoord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onbepaalde wijs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onderschikkend voegwoord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onderschikking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onderwerp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onderwerpszin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onovergankelijk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onovergankelijk predicaat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onvolledige zin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onvoltooid tegenwoordige tijd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onvoltooid verleden tijd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oorzakelijk voorwerp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overgankelijk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overgankelijk predicaat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overtreffende trap</w:t>
            </w:r>
          </w:p>
          <w:p w:rsidR="008A3325" w:rsidRDefault="008A3325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D7E67">
              <w:rPr>
                <w:rFonts w:ascii="Arial" w:hAnsi="Arial" w:cs="Arial"/>
              </w:rPr>
              <w:t>passieve door-bepaling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passieve vorm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passieve zin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persoon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persoonlijk voornaamwoord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persoonsvorm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predicaat</w:t>
            </w:r>
          </w:p>
          <w:p w:rsidR="00CD7E67" w:rsidRDefault="00CD7E67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95090">
              <w:rPr>
                <w:rFonts w:ascii="Arial" w:hAnsi="Arial" w:cs="Arial"/>
              </w:rPr>
              <w:t>prepositie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rangtelwoord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samengestelde zin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samentrekking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scheidbaar samengesteld werkwoord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scheidbaar werkwoord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stam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subject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superlatief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tantebetjestijl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tegenwoordig deelwoord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telwoord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transitief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transitiviteit 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trappen van vergelijking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tussenwerpsel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tweede persoon</w:t>
            </w:r>
          </w:p>
          <w:p w:rsidR="006368C3" w:rsidRDefault="006368C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(Syntaxis hoofdfase)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voltooid tegenwoordige tijd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voltooid verleden tijd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vast voorzetsel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verbale constituent 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verbum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vergrotende trap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verledentijdsvorm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vervoegen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voegwoord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voltooid deelwoord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voltooid tegenwoordige tijd</w:t>
            </w:r>
          </w:p>
          <w:p w:rsidR="00095090" w:rsidRDefault="00095090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voltooid </w:t>
            </w:r>
            <w:r w:rsidR="00843591">
              <w:rPr>
                <w:rFonts w:ascii="Arial" w:hAnsi="Arial" w:cs="Arial"/>
              </w:rPr>
              <w:t>verleden tijd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voorlopig lijdend voorwerp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voorlopig onderwerp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voorlopig voorzetselvoorwerp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voornaamwoord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voornaamwoordelijk bijwoord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voorzetsel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voorzetselgroep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voorzetselvoorwerp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voorzetselvoorwerpszin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vraagwoord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vraagzin</w:t>
            </w:r>
          </w:p>
          <w:p w:rsidR="00843591" w:rsidRDefault="00843591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0F3">
              <w:rPr>
                <w:rFonts w:ascii="Arial" w:hAnsi="Arial" w:cs="Arial"/>
              </w:rPr>
              <w:t xml:space="preserve">vragend voornaamwoord 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vragend voornaamwoordelijk bijwoord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vragende zin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wederkerend voornaamwoord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wederkerend werkwoord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wederkerig voornaamwoord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werkwoord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werkwoordelijk deel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werkwoordelijk gezegde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werkwoordelijke uitdrukking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zelfstandig naamwoord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zelfstandig werkwoord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zinsdeel </w:t>
            </w:r>
          </w:p>
          <w:p w:rsidR="00C450F3" w:rsidRDefault="00C450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zinsontleding</w:t>
            </w:r>
          </w:p>
          <w:p w:rsidR="009A09F3" w:rsidRDefault="009A09F3" w:rsidP="009A09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A09F3" w:rsidRDefault="009A09F3" w:rsidP="00F3748C">
            <w:pPr>
              <w:pStyle w:val="Geenafstand"/>
              <w:rPr>
                <w:rFonts w:ascii="Arial" w:hAnsi="Arial" w:cs="Arial"/>
              </w:rPr>
            </w:pPr>
          </w:p>
          <w:p w:rsidR="008A78D4" w:rsidRPr="0026112A" w:rsidRDefault="008A78D4" w:rsidP="002C37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F52FC" w:rsidRDefault="000F52FC" w:rsidP="002C37A0">
      <w:pPr>
        <w:pStyle w:val="Geenafstand"/>
        <w:rPr>
          <w:rFonts w:ascii="Arial" w:hAnsi="Arial" w:cs="Arial"/>
        </w:rPr>
      </w:pPr>
    </w:p>
    <w:p w:rsidR="00956CAA" w:rsidRPr="000F52FC" w:rsidRDefault="00956CAA" w:rsidP="00347E14">
      <w:pPr>
        <w:rPr>
          <w:rFonts w:ascii="Arial" w:hAnsi="Arial" w:cs="Arial"/>
        </w:rPr>
      </w:pPr>
    </w:p>
    <w:sectPr w:rsidR="00956CAA" w:rsidRPr="000F52FC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A0"/>
    <w:rsid w:val="00043394"/>
    <w:rsid w:val="00095090"/>
    <w:rsid w:val="000E21A2"/>
    <w:rsid w:val="000F52FC"/>
    <w:rsid w:val="002169CA"/>
    <w:rsid w:val="0026112A"/>
    <w:rsid w:val="002B1606"/>
    <w:rsid w:val="002C37A0"/>
    <w:rsid w:val="002F1F1F"/>
    <w:rsid w:val="00327541"/>
    <w:rsid w:val="00347E14"/>
    <w:rsid w:val="00425D02"/>
    <w:rsid w:val="004737AA"/>
    <w:rsid w:val="00541994"/>
    <w:rsid w:val="006368C3"/>
    <w:rsid w:val="00660EDC"/>
    <w:rsid w:val="007646E2"/>
    <w:rsid w:val="00843591"/>
    <w:rsid w:val="00872F34"/>
    <w:rsid w:val="008A3325"/>
    <w:rsid w:val="008A78D4"/>
    <w:rsid w:val="008C1488"/>
    <w:rsid w:val="009034AC"/>
    <w:rsid w:val="00956CAA"/>
    <w:rsid w:val="009A09F3"/>
    <w:rsid w:val="009D3E74"/>
    <w:rsid w:val="00A506CF"/>
    <w:rsid w:val="00B062E3"/>
    <w:rsid w:val="00B364B3"/>
    <w:rsid w:val="00C450F3"/>
    <w:rsid w:val="00CC7207"/>
    <w:rsid w:val="00CD7E67"/>
    <w:rsid w:val="00D66A55"/>
    <w:rsid w:val="00DE14EF"/>
    <w:rsid w:val="00DE5AF3"/>
    <w:rsid w:val="00E20171"/>
    <w:rsid w:val="00E4763D"/>
    <w:rsid w:val="00EC57B0"/>
    <w:rsid w:val="00F3748C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37A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37A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6930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Bruining</dc:creator>
  <cp:lastModifiedBy>H. Wolf</cp:lastModifiedBy>
  <cp:revision>2</cp:revision>
  <dcterms:created xsi:type="dcterms:W3CDTF">2016-09-01T14:49:00Z</dcterms:created>
  <dcterms:modified xsi:type="dcterms:W3CDTF">2016-09-01T14:49:00Z</dcterms:modified>
</cp:coreProperties>
</file>