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35193E">
      <w:pPr>
        <w:rPr>
          <w:b/>
          <w:sz w:val="28"/>
          <w:szCs w:val="28"/>
        </w:rPr>
      </w:pPr>
      <w:r w:rsidRPr="0035193E">
        <w:rPr>
          <w:b/>
          <w:sz w:val="28"/>
          <w:szCs w:val="28"/>
        </w:rPr>
        <w:t>ABG, Nederland</w:t>
      </w:r>
      <w:r w:rsidR="007454F1">
        <w:rPr>
          <w:b/>
          <w:sz w:val="28"/>
          <w:szCs w:val="28"/>
        </w:rPr>
        <w:t xml:space="preserve">s jaar 1. </w:t>
      </w:r>
      <w:r w:rsidR="007454F1">
        <w:rPr>
          <w:b/>
          <w:sz w:val="28"/>
          <w:szCs w:val="28"/>
        </w:rPr>
        <w:br/>
        <w:t>Hand-out bij collegeweek 3 (tweede bijeenkomst)</w:t>
      </w:r>
    </w:p>
    <w:p w:rsidR="0035193E" w:rsidRDefault="0035193E">
      <w:pPr>
        <w:rPr>
          <w:b/>
          <w:sz w:val="28"/>
          <w:szCs w:val="28"/>
        </w:rPr>
      </w:pPr>
    </w:p>
    <w:p w:rsidR="00D86F4D" w:rsidRDefault="0035193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454F1">
        <w:rPr>
          <w:sz w:val="22"/>
          <w:szCs w:val="22"/>
        </w:rPr>
        <w:t>Vragen, verzoeken, extra uitleg</w:t>
      </w:r>
    </w:p>
    <w:p w:rsidR="007454F1" w:rsidRDefault="007454F1">
      <w:pPr>
        <w:rPr>
          <w:sz w:val="22"/>
          <w:szCs w:val="22"/>
        </w:rPr>
      </w:pPr>
    </w:p>
    <w:p w:rsidR="007454F1" w:rsidRDefault="007454F1">
      <w:pPr>
        <w:rPr>
          <w:sz w:val="22"/>
          <w:szCs w:val="22"/>
        </w:rPr>
      </w:pPr>
      <w:r>
        <w:rPr>
          <w:sz w:val="22"/>
          <w:szCs w:val="22"/>
        </w:rPr>
        <w:t>2. Oefenvragen bij het huiswerk:</w:t>
      </w:r>
      <w:r>
        <w:rPr>
          <w:sz w:val="22"/>
          <w:szCs w:val="22"/>
        </w:rPr>
        <w:br/>
        <w:t>a. Waarom is het gezegde zo'n belangrijk zinsdeel?</w:t>
      </w:r>
      <w:r>
        <w:rPr>
          <w:sz w:val="22"/>
          <w:szCs w:val="22"/>
        </w:rPr>
        <w:br/>
        <w:t>b. Wat is het betekenisverschil tussen een werkwoordelijk en een naamwoordelijk gezegde?</w:t>
      </w:r>
      <w:r>
        <w:rPr>
          <w:sz w:val="22"/>
          <w:szCs w:val="22"/>
        </w:rPr>
        <w:br/>
        <w:t>c. Welk zinsdeel bepaalt welke argumenten er in de zin moeten staan?</w:t>
      </w:r>
      <w:r>
        <w:rPr>
          <w:sz w:val="22"/>
          <w:szCs w:val="22"/>
        </w:rPr>
        <w:br/>
        <w:t>d. Wat is het 'mentale lexicon' (ook wel: 'de woordschuur')?</w:t>
      </w:r>
      <w:r>
        <w:rPr>
          <w:sz w:val="22"/>
          <w:szCs w:val="22"/>
        </w:rPr>
        <w:br/>
        <w:t>e. Wat is het verschil tussen een hoofdgezegde en een bijgezegde?</w:t>
      </w:r>
      <w:r>
        <w:rPr>
          <w:sz w:val="22"/>
          <w:szCs w:val="22"/>
        </w:rPr>
        <w:br/>
        <w:t>f. Waarom vormen onderwerp en persoonsvorm een duo?</w:t>
      </w:r>
      <w:r>
        <w:rPr>
          <w:sz w:val="22"/>
          <w:szCs w:val="22"/>
        </w:rPr>
        <w:br/>
        <w:t xml:space="preserve">g. Wat is </w:t>
      </w:r>
      <w:r w:rsidR="00B46A81">
        <w:rPr>
          <w:sz w:val="22"/>
          <w:szCs w:val="22"/>
        </w:rPr>
        <w:t>de 'Nederlandse zinsdeelproef'?</w:t>
      </w:r>
      <w:r>
        <w:rPr>
          <w:sz w:val="22"/>
          <w:szCs w:val="22"/>
        </w:rPr>
        <w:t xml:space="preserve"> </w:t>
      </w:r>
    </w:p>
    <w:p w:rsidR="0035193E" w:rsidRDefault="0035193E">
      <w:pPr>
        <w:rPr>
          <w:sz w:val="22"/>
          <w:szCs w:val="22"/>
        </w:rPr>
      </w:pPr>
    </w:p>
    <w:p w:rsidR="0035193E" w:rsidRDefault="00B46A8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5193E">
        <w:rPr>
          <w:sz w:val="22"/>
          <w:szCs w:val="22"/>
        </w:rPr>
        <w:t xml:space="preserve">. </w:t>
      </w:r>
      <w:r w:rsidR="007454F1">
        <w:rPr>
          <w:sz w:val="22"/>
          <w:szCs w:val="22"/>
        </w:rPr>
        <w:t>Herhalingsstof:</w:t>
      </w:r>
    </w:p>
    <w:p w:rsidR="0035193E" w:rsidRDefault="007454F1">
      <w:pPr>
        <w:rPr>
          <w:sz w:val="22"/>
          <w:szCs w:val="22"/>
        </w:rPr>
      </w:pPr>
      <w:r>
        <w:rPr>
          <w:sz w:val="22"/>
          <w:szCs w:val="22"/>
        </w:rPr>
        <w:t>Ontleed de volgende zinnen redekundig:</w:t>
      </w:r>
    </w:p>
    <w:p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>a. De directeur beloofde elke werknemer een kerstpakket.</w:t>
      </w:r>
      <w:r>
        <w:rPr>
          <w:sz w:val="22"/>
          <w:szCs w:val="22"/>
        </w:rPr>
        <w:br/>
        <w:t>b. Janneke was het gezeur zat.</w:t>
      </w:r>
      <w:r>
        <w:rPr>
          <w:sz w:val="22"/>
          <w:szCs w:val="22"/>
        </w:rPr>
        <w:br/>
        <w:t>c. Mijn oom woont in een hutje in het bos.</w:t>
      </w:r>
      <w:r>
        <w:rPr>
          <w:sz w:val="22"/>
          <w:szCs w:val="22"/>
        </w:rPr>
        <w:br/>
        <w:t>d. Denk je eraan dat het kan gaan regenen?</w:t>
      </w:r>
      <w:r>
        <w:rPr>
          <w:sz w:val="22"/>
          <w:szCs w:val="22"/>
        </w:rPr>
        <w:br/>
        <w:t>e. Ik heb me toch een honger!</w:t>
      </w:r>
    </w:p>
    <w:p w:rsidR="00D86F4D" w:rsidRDefault="00D86F4D">
      <w:pPr>
        <w:rPr>
          <w:sz w:val="22"/>
          <w:szCs w:val="22"/>
        </w:rPr>
      </w:pPr>
    </w:p>
    <w:p w:rsidR="007454F1" w:rsidRDefault="00B46A8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454F1">
        <w:rPr>
          <w:sz w:val="22"/>
          <w:szCs w:val="22"/>
        </w:rPr>
        <w:t xml:space="preserve">. </w:t>
      </w:r>
      <w:r>
        <w:rPr>
          <w:sz w:val="22"/>
          <w:szCs w:val="22"/>
        </w:rPr>
        <w:t>Het onderwerp en het loos onderwerp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5. De verplichte zinsdelen in het Nederlands</w:t>
      </w:r>
      <w:r>
        <w:rPr>
          <w:sz w:val="22"/>
          <w:szCs w:val="22"/>
        </w:rPr>
        <w:br/>
        <w:t>bij wwg: onderwerp, lijdend voorwerp, ondervindend voorwerp, meewerkend voorwerp, voorzetselvoorwerp, voorwerpsbepaling;</w:t>
      </w:r>
      <w:r>
        <w:rPr>
          <w:sz w:val="22"/>
          <w:szCs w:val="22"/>
        </w:rPr>
        <w:br/>
        <w:t>bij nwg: onderwerp, oorzakelijk voorwerp, ondervindend voorwerp, meewerkend voorwerp, voorzetselvoorwerp, voorwerpsbepaling.</w:t>
      </w:r>
    </w:p>
    <w:p w:rsidR="007454F1" w:rsidRDefault="007454F1">
      <w:pPr>
        <w:rPr>
          <w:sz w:val="22"/>
          <w:szCs w:val="22"/>
        </w:rPr>
      </w:pPr>
    </w:p>
    <w:p w:rsidR="00D86F4D" w:rsidRPr="0035193E" w:rsidRDefault="00D86F4D">
      <w:pPr>
        <w:rPr>
          <w:sz w:val="22"/>
          <w:szCs w:val="22"/>
        </w:rPr>
      </w:pPr>
      <w:r>
        <w:rPr>
          <w:sz w:val="22"/>
          <w:szCs w:val="22"/>
        </w:rPr>
        <w:t xml:space="preserve">6. Huiswerk voor de volgende keer: lezen h. </w:t>
      </w:r>
      <w:r w:rsidR="00671564">
        <w:rPr>
          <w:sz w:val="22"/>
          <w:szCs w:val="22"/>
        </w:rPr>
        <w:t>4-7</w:t>
      </w:r>
      <w:bookmarkStart w:id="0" w:name="_GoBack"/>
      <w:bookmarkEnd w:id="0"/>
      <w:r>
        <w:rPr>
          <w:sz w:val="22"/>
          <w:szCs w:val="22"/>
        </w:rPr>
        <w:t>.</w:t>
      </w:r>
    </w:p>
    <w:sectPr w:rsidR="00D86F4D" w:rsidRPr="003519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E"/>
    <w:rsid w:val="0035193E"/>
    <w:rsid w:val="00671564"/>
    <w:rsid w:val="007454F1"/>
    <w:rsid w:val="009E72A6"/>
    <w:rsid w:val="00B46A81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2017-09-09T18:54:00Z</cp:lastPrinted>
  <dcterms:created xsi:type="dcterms:W3CDTF">2017-09-16T14:06:00Z</dcterms:created>
  <dcterms:modified xsi:type="dcterms:W3CDTF">2017-09-16T14:06:00Z</dcterms:modified>
</cp:coreProperties>
</file>