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C1B0C" w14:textId="62849E00" w:rsidR="009E72A6" w:rsidRDefault="00467550">
      <w:bookmarkStart w:id="0" w:name="_GoBack"/>
      <w:bookmarkEnd w:id="0"/>
      <w:r w:rsidRPr="00253E16">
        <w:rPr>
          <w:b/>
          <w:sz w:val="32"/>
          <w:szCs w:val="32"/>
        </w:rPr>
        <w:t xml:space="preserve">Argumenteren en </w:t>
      </w:r>
      <w:r w:rsidR="001C5B08">
        <w:rPr>
          <w:b/>
          <w:sz w:val="32"/>
          <w:szCs w:val="32"/>
        </w:rPr>
        <w:t>betogen</w:t>
      </w:r>
      <w:r>
        <w:rPr>
          <w:b/>
        </w:rPr>
        <w:br/>
      </w:r>
      <w:r w:rsidR="001C5B08">
        <w:t>Studiewijzer voltijd 2014-2015</w:t>
      </w:r>
    </w:p>
    <w:p w14:paraId="00766518" w14:textId="77777777" w:rsidR="00467550" w:rsidRDefault="00467550"/>
    <w:p w14:paraId="5910F301" w14:textId="77777777" w:rsidR="00467550" w:rsidRDefault="00467550">
      <w:pPr>
        <w:rPr>
          <w:b/>
          <w:u w:val="single"/>
        </w:rPr>
      </w:pPr>
      <w:r>
        <w:rPr>
          <w:u w:val="single"/>
        </w:rPr>
        <w:t>Doelen</w:t>
      </w:r>
    </w:p>
    <w:p w14:paraId="7A474A6C" w14:textId="77777777" w:rsidR="00467550" w:rsidRDefault="00467550"/>
    <w:p w14:paraId="1BFF0D78" w14:textId="77777777" w:rsidR="00467550" w:rsidRDefault="00467550">
      <w:r>
        <w:t>Na afloop van deze cursus weet de student:</w:t>
      </w:r>
    </w:p>
    <w:p w14:paraId="22B46E5E" w14:textId="77777777" w:rsidR="00467550" w:rsidRDefault="00467550">
      <w:r>
        <w:t>* de betekenis van de voornaamste begrippen uit de argumentatieleer;</w:t>
      </w:r>
    </w:p>
    <w:p w14:paraId="7EFAC158" w14:textId="77777777" w:rsidR="00467550" w:rsidRDefault="00467550">
      <w:r>
        <w:t>* hoe een argumentatie kan worden opgezet;</w:t>
      </w:r>
    </w:p>
    <w:p w14:paraId="74D84BD2" w14:textId="77777777" w:rsidR="00467550" w:rsidRDefault="00467550">
      <w:r>
        <w:t>* welke vormen van argumentatie er zijn;</w:t>
      </w:r>
    </w:p>
    <w:p w14:paraId="28E1A510" w14:textId="77777777" w:rsidR="00467550" w:rsidRDefault="00467550">
      <w:r>
        <w:t>* wat de voornaamste drogredenen zijn en hoe ze kunnen worden gepareerd;</w:t>
      </w:r>
    </w:p>
    <w:p w14:paraId="73860E55" w14:textId="77777777" w:rsidR="00467550" w:rsidRDefault="00467550">
      <w:r>
        <w:t>* hoe hij/zij een discussieopdracht kan geven in het voortgezet onderwijs;</w:t>
      </w:r>
    </w:p>
    <w:p w14:paraId="78E0C391" w14:textId="77777777" w:rsidR="00467550" w:rsidRDefault="00467550">
      <w:r>
        <w:t>* hoe deze kan bijdragen aan de argumentatievaardigheid van leerlingen;</w:t>
      </w:r>
    </w:p>
    <w:p w14:paraId="61BB9912" w14:textId="77777777" w:rsidR="00467550" w:rsidRDefault="00467550">
      <w:r>
        <w:t>* hoe deze kan worden beoordeeld.</w:t>
      </w:r>
    </w:p>
    <w:p w14:paraId="74EC2A11" w14:textId="77777777" w:rsidR="00467550" w:rsidRDefault="00467550"/>
    <w:p w14:paraId="2316C8E9" w14:textId="77777777" w:rsidR="00467550" w:rsidRDefault="00467550">
      <w:r>
        <w:t>Na afloop van deze cursus kan de student:</w:t>
      </w:r>
    </w:p>
    <w:p w14:paraId="3C265A80" w14:textId="77777777" w:rsidR="00467550" w:rsidRDefault="00467550">
      <w:r>
        <w:t>* de structuur van een argumentatie in kaart brengen;</w:t>
      </w:r>
    </w:p>
    <w:p w14:paraId="266AC1C2" w14:textId="77777777" w:rsidR="00467550" w:rsidRDefault="00467550">
      <w:r>
        <w:t>* op basis van argumenten een discussie voeren;</w:t>
      </w:r>
    </w:p>
    <w:p w14:paraId="68980079" w14:textId="77777777" w:rsidR="00467550" w:rsidRDefault="00467550">
      <w:r>
        <w:t>* een argumentatie inhoudelijk en retorisch beoordelen;</w:t>
      </w:r>
    </w:p>
    <w:p w14:paraId="2A57095C" w14:textId="77777777" w:rsidR="00467550" w:rsidRDefault="00467550">
      <w:r>
        <w:t>* een discussieopdracht voorbereiden en uitvoeren.</w:t>
      </w:r>
    </w:p>
    <w:p w14:paraId="680EDB5F" w14:textId="77777777" w:rsidR="00467550" w:rsidRDefault="00467550"/>
    <w:p w14:paraId="1D02BA42" w14:textId="22569070" w:rsidR="00467550" w:rsidRDefault="004275AF">
      <w:r>
        <w:rPr>
          <w:u w:val="single"/>
        </w:rPr>
        <w:t>Agenda</w:t>
      </w:r>
    </w:p>
    <w:p w14:paraId="0CB03B4A" w14:textId="77777777" w:rsidR="00467550" w:rsidRDefault="00467550"/>
    <w:tbl>
      <w:tblPr>
        <w:tblStyle w:val="Tabelraster"/>
        <w:tblW w:w="0" w:type="auto"/>
        <w:tblLook w:val="04A0" w:firstRow="1" w:lastRow="0" w:firstColumn="1" w:lastColumn="0" w:noHBand="0" w:noVBand="1"/>
      </w:tblPr>
      <w:tblGrid>
        <w:gridCol w:w="2760"/>
        <w:gridCol w:w="1159"/>
        <w:gridCol w:w="1292"/>
        <w:gridCol w:w="4071"/>
      </w:tblGrid>
      <w:tr w:rsidR="00B8093A" w:rsidRPr="00467550" w14:paraId="4EDC0C39" w14:textId="5A5355C3" w:rsidTr="00B8093A">
        <w:tc>
          <w:tcPr>
            <w:tcW w:w="2760" w:type="dxa"/>
            <w:shd w:val="clear" w:color="auto" w:fill="99CCFF"/>
          </w:tcPr>
          <w:p w14:paraId="5FDF3A08" w14:textId="77777777" w:rsidR="00B8093A" w:rsidRPr="00467550" w:rsidRDefault="00B8093A" w:rsidP="00467550"/>
        </w:tc>
        <w:tc>
          <w:tcPr>
            <w:tcW w:w="1159" w:type="dxa"/>
            <w:shd w:val="clear" w:color="auto" w:fill="99CCFF"/>
          </w:tcPr>
          <w:p w14:paraId="11C22EEF" w14:textId="77777777" w:rsidR="00B8093A" w:rsidRDefault="00B8093A" w:rsidP="00467550">
            <w:r>
              <w:t>datum</w:t>
            </w:r>
          </w:p>
        </w:tc>
        <w:tc>
          <w:tcPr>
            <w:tcW w:w="1292" w:type="dxa"/>
            <w:shd w:val="clear" w:color="auto" w:fill="99CCFF"/>
          </w:tcPr>
          <w:p w14:paraId="618F3B1F" w14:textId="77777777" w:rsidR="00B8093A" w:rsidRDefault="00B8093A" w:rsidP="00467550">
            <w:r>
              <w:t>lesweek</w:t>
            </w:r>
          </w:p>
        </w:tc>
        <w:tc>
          <w:tcPr>
            <w:tcW w:w="4071" w:type="dxa"/>
            <w:shd w:val="clear" w:color="auto" w:fill="99CCFF"/>
          </w:tcPr>
          <w:p w14:paraId="4A0E07FC" w14:textId="5C3263A5" w:rsidR="00B8093A" w:rsidRDefault="00B8093A" w:rsidP="00467550">
            <w:r>
              <w:t>lesinhoud</w:t>
            </w:r>
          </w:p>
        </w:tc>
      </w:tr>
      <w:tr w:rsidR="00B8093A" w:rsidRPr="00467550" w14:paraId="27833A35" w14:textId="175528D7" w:rsidTr="00B8093A">
        <w:tc>
          <w:tcPr>
            <w:tcW w:w="2760" w:type="dxa"/>
          </w:tcPr>
          <w:p w14:paraId="6ACDB920" w14:textId="77777777" w:rsidR="00B8093A" w:rsidRPr="00467550" w:rsidRDefault="00B8093A" w:rsidP="00467550">
            <w:r w:rsidRPr="00467550">
              <w:t>Bijeenkomst 1</w:t>
            </w:r>
          </w:p>
        </w:tc>
        <w:tc>
          <w:tcPr>
            <w:tcW w:w="1159" w:type="dxa"/>
          </w:tcPr>
          <w:p w14:paraId="7143F955" w14:textId="46A50B56" w:rsidR="00B8093A" w:rsidRPr="00467550" w:rsidRDefault="00621804" w:rsidP="00467550">
            <w:r>
              <w:t>2 sept.</w:t>
            </w:r>
          </w:p>
        </w:tc>
        <w:tc>
          <w:tcPr>
            <w:tcW w:w="1292" w:type="dxa"/>
          </w:tcPr>
          <w:p w14:paraId="57C123B2" w14:textId="61E8355B" w:rsidR="00B8093A" w:rsidRPr="00467550" w:rsidRDefault="0064573E" w:rsidP="00467550">
            <w:r>
              <w:t>1.1</w:t>
            </w:r>
          </w:p>
        </w:tc>
        <w:tc>
          <w:tcPr>
            <w:tcW w:w="4071" w:type="dxa"/>
          </w:tcPr>
          <w:p w14:paraId="390C6EDD" w14:textId="453FA807" w:rsidR="00B8093A" w:rsidRDefault="00B8093A" w:rsidP="00C1493F">
            <w:r>
              <w:t>inleiding</w:t>
            </w:r>
            <w:r w:rsidR="00C1493F">
              <w:t>, klassieke retorica</w:t>
            </w:r>
          </w:p>
        </w:tc>
      </w:tr>
      <w:tr w:rsidR="00B8093A" w:rsidRPr="00467550" w14:paraId="153647A7" w14:textId="2D05D4F3" w:rsidTr="00B8093A">
        <w:tc>
          <w:tcPr>
            <w:tcW w:w="2760" w:type="dxa"/>
          </w:tcPr>
          <w:p w14:paraId="705CD539" w14:textId="77777777" w:rsidR="00B8093A" w:rsidRPr="00467550" w:rsidRDefault="00B8093A" w:rsidP="00467550">
            <w:r w:rsidRPr="00467550">
              <w:t>Bijeenkomst 2</w:t>
            </w:r>
          </w:p>
        </w:tc>
        <w:tc>
          <w:tcPr>
            <w:tcW w:w="1159" w:type="dxa"/>
          </w:tcPr>
          <w:p w14:paraId="346CE0F9" w14:textId="18C1CBC7" w:rsidR="00B8093A" w:rsidRPr="00467550" w:rsidRDefault="00621804" w:rsidP="00467550">
            <w:r>
              <w:t>9 sept.</w:t>
            </w:r>
          </w:p>
        </w:tc>
        <w:tc>
          <w:tcPr>
            <w:tcW w:w="1292" w:type="dxa"/>
          </w:tcPr>
          <w:p w14:paraId="4FFF6E46" w14:textId="44BEB5D7" w:rsidR="00B8093A" w:rsidRPr="00467550" w:rsidRDefault="0064573E" w:rsidP="00467550">
            <w:r>
              <w:t>1.2</w:t>
            </w:r>
          </w:p>
        </w:tc>
        <w:tc>
          <w:tcPr>
            <w:tcW w:w="4071" w:type="dxa"/>
          </w:tcPr>
          <w:p w14:paraId="53C73EC0" w14:textId="35837AF7" w:rsidR="00B8093A" w:rsidRDefault="00705F7A" w:rsidP="00467550">
            <w:r>
              <w:t xml:space="preserve">logisch </w:t>
            </w:r>
            <w:r w:rsidR="00C1493F">
              <w:t>argumenteren</w:t>
            </w:r>
          </w:p>
        </w:tc>
      </w:tr>
      <w:tr w:rsidR="00B8093A" w:rsidRPr="00467550" w14:paraId="1CC10E5C" w14:textId="1DBF28BD" w:rsidTr="00B8093A">
        <w:tc>
          <w:tcPr>
            <w:tcW w:w="2760" w:type="dxa"/>
          </w:tcPr>
          <w:p w14:paraId="5E678B70" w14:textId="77777777" w:rsidR="00B8093A" w:rsidRPr="00467550" w:rsidRDefault="00B8093A" w:rsidP="00467550">
            <w:r w:rsidRPr="00467550">
              <w:t>Bijeenkomst 3</w:t>
            </w:r>
          </w:p>
        </w:tc>
        <w:tc>
          <w:tcPr>
            <w:tcW w:w="1159" w:type="dxa"/>
          </w:tcPr>
          <w:p w14:paraId="455D2340" w14:textId="39EF1DA3" w:rsidR="00B8093A" w:rsidRPr="00467550" w:rsidRDefault="00621804" w:rsidP="00467550">
            <w:r>
              <w:t>16 sept.</w:t>
            </w:r>
          </w:p>
        </w:tc>
        <w:tc>
          <w:tcPr>
            <w:tcW w:w="1292" w:type="dxa"/>
          </w:tcPr>
          <w:p w14:paraId="211E26BE" w14:textId="115C11D9" w:rsidR="00B8093A" w:rsidRPr="00467550" w:rsidRDefault="0064573E" w:rsidP="00467550">
            <w:r>
              <w:t>1.3</w:t>
            </w:r>
          </w:p>
        </w:tc>
        <w:tc>
          <w:tcPr>
            <w:tcW w:w="4071" w:type="dxa"/>
          </w:tcPr>
          <w:p w14:paraId="498A9E18" w14:textId="6C6E1C5A" w:rsidR="00B8093A" w:rsidRDefault="00C1493F" w:rsidP="00467550">
            <w:r>
              <w:t>drogredenen</w:t>
            </w:r>
            <w:r w:rsidR="006837C5">
              <w:t>, denkfouten</w:t>
            </w:r>
          </w:p>
        </w:tc>
      </w:tr>
      <w:tr w:rsidR="00B8093A" w:rsidRPr="00467550" w14:paraId="2B29420F" w14:textId="65DFEAD7" w:rsidTr="00B8093A">
        <w:tc>
          <w:tcPr>
            <w:tcW w:w="2760" w:type="dxa"/>
          </w:tcPr>
          <w:p w14:paraId="35508FE7" w14:textId="77777777" w:rsidR="00B8093A" w:rsidRPr="00467550" w:rsidRDefault="00B8093A" w:rsidP="00467550">
            <w:r w:rsidRPr="00467550">
              <w:t>Bijeenkomst 4</w:t>
            </w:r>
          </w:p>
        </w:tc>
        <w:tc>
          <w:tcPr>
            <w:tcW w:w="1159" w:type="dxa"/>
          </w:tcPr>
          <w:p w14:paraId="6EAD5866" w14:textId="308254D4" w:rsidR="00B8093A" w:rsidRPr="00467550" w:rsidRDefault="00621804" w:rsidP="00467550">
            <w:r>
              <w:t>23 sept.</w:t>
            </w:r>
          </w:p>
        </w:tc>
        <w:tc>
          <w:tcPr>
            <w:tcW w:w="1292" w:type="dxa"/>
          </w:tcPr>
          <w:p w14:paraId="0B2525D6" w14:textId="4213B72F" w:rsidR="00B8093A" w:rsidRPr="00467550" w:rsidRDefault="0064573E" w:rsidP="00467550">
            <w:r>
              <w:t>1.4</w:t>
            </w:r>
          </w:p>
        </w:tc>
        <w:tc>
          <w:tcPr>
            <w:tcW w:w="4071" w:type="dxa"/>
          </w:tcPr>
          <w:p w14:paraId="5A411810" w14:textId="71A92789" w:rsidR="00B8093A" w:rsidRDefault="00705F7A" w:rsidP="00467550">
            <w:r>
              <w:t>soorten argumentatie</w:t>
            </w:r>
          </w:p>
        </w:tc>
      </w:tr>
      <w:tr w:rsidR="00B8093A" w:rsidRPr="00467550" w14:paraId="2C0F06B8" w14:textId="0E45157A" w:rsidTr="00B8093A">
        <w:tc>
          <w:tcPr>
            <w:tcW w:w="2760" w:type="dxa"/>
          </w:tcPr>
          <w:p w14:paraId="68D7FF94" w14:textId="77777777" w:rsidR="00B8093A" w:rsidRPr="00467550" w:rsidRDefault="00B8093A" w:rsidP="00467550">
            <w:r w:rsidRPr="00467550">
              <w:t>Bijeenkomst 5</w:t>
            </w:r>
          </w:p>
        </w:tc>
        <w:tc>
          <w:tcPr>
            <w:tcW w:w="1159" w:type="dxa"/>
          </w:tcPr>
          <w:p w14:paraId="4174D191" w14:textId="52E97BCB" w:rsidR="00B8093A" w:rsidRPr="00467550" w:rsidRDefault="00621804" w:rsidP="00467550">
            <w:r>
              <w:t>30 sept.</w:t>
            </w:r>
          </w:p>
        </w:tc>
        <w:tc>
          <w:tcPr>
            <w:tcW w:w="1292" w:type="dxa"/>
          </w:tcPr>
          <w:p w14:paraId="39988ABB" w14:textId="2C4FC37B" w:rsidR="00B8093A" w:rsidRPr="00467550" w:rsidRDefault="0064573E" w:rsidP="00467550">
            <w:r>
              <w:t>1.5</w:t>
            </w:r>
          </w:p>
        </w:tc>
        <w:tc>
          <w:tcPr>
            <w:tcW w:w="4071" w:type="dxa"/>
          </w:tcPr>
          <w:p w14:paraId="0B559FDF" w14:textId="13F6982E" w:rsidR="00B8093A" w:rsidRDefault="00B8093A" w:rsidP="00467550">
            <w:r>
              <w:t>presentaties van studenten</w:t>
            </w:r>
          </w:p>
        </w:tc>
      </w:tr>
      <w:tr w:rsidR="0064573E" w:rsidRPr="00467550" w14:paraId="53FD219A" w14:textId="77777777" w:rsidTr="00B8093A">
        <w:tc>
          <w:tcPr>
            <w:tcW w:w="2760" w:type="dxa"/>
          </w:tcPr>
          <w:p w14:paraId="55F648A4" w14:textId="2FB79D41" w:rsidR="0064573E" w:rsidRPr="00467550" w:rsidRDefault="0064573E" w:rsidP="00467550">
            <w:r>
              <w:t>Bijeenkomst 6</w:t>
            </w:r>
          </w:p>
        </w:tc>
        <w:tc>
          <w:tcPr>
            <w:tcW w:w="1159" w:type="dxa"/>
          </w:tcPr>
          <w:p w14:paraId="644DAE24" w14:textId="40E666CF" w:rsidR="0064573E" w:rsidRDefault="0064573E" w:rsidP="00467550">
            <w:r>
              <w:t>7 okt.</w:t>
            </w:r>
          </w:p>
        </w:tc>
        <w:tc>
          <w:tcPr>
            <w:tcW w:w="1292" w:type="dxa"/>
          </w:tcPr>
          <w:p w14:paraId="131E90DE" w14:textId="3FBD634A" w:rsidR="0064573E" w:rsidRDefault="0064573E" w:rsidP="00467550">
            <w:r>
              <w:t>1.6</w:t>
            </w:r>
          </w:p>
        </w:tc>
        <w:tc>
          <w:tcPr>
            <w:tcW w:w="4071" w:type="dxa"/>
          </w:tcPr>
          <w:p w14:paraId="16A85CCF" w14:textId="5AC0A080" w:rsidR="0064573E" w:rsidRDefault="0064573E" w:rsidP="00467550">
            <w:r>
              <w:t>presentaties van studenten</w:t>
            </w:r>
          </w:p>
        </w:tc>
      </w:tr>
      <w:tr w:rsidR="00B8093A" w:rsidRPr="00467550" w14:paraId="0382F1B4" w14:textId="6EE2EA7A" w:rsidTr="00B8093A">
        <w:tc>
          <w:tcPr>
            <w:tcW w:w="2760" w:type="dxa"/>
          </w:tcPr>
          <w:p w14:paraId="57819211" w14:textId="63FEDDFF" w:rsidR="00B8093A" w:rsidRPr="00467550" w:rsidRDefault="0064573E" w:rsidP="00467550">
            <w:r>
              <w:t>Bijeenkomst 7</w:t>
            </w:r>
          </w:p>
        </w:tc>
        <w:tc>
          <w:tcPr>
            <w:tcW w:w="1159" w:type="dxa"/>
          </w:tcPr>
          <w:p w14:paraId="20CD6C1F" w14:textId="2374FF84" w:rsidR="00B8093A" w:rsidRPr="00467550" w:rsidRDefault="0064573E" w:rsidP="00467550">
            <w:r>
              <w:t>21</w:t>
            </w:r>
            <w:r w:rsidR="00621804">
              <w:t xml:space="preserve"> okt.</w:t>
            </w:r>
          </w:p>
        </w:tc>
        <w:tc>
          <w:tcPr>
            <w:tcW w:w="1292" w:type="dxa"/>
          </w:tcPr>
          <w:p w14:paraId="03B9A1DB" w14:textId="0E257FDA" w:rsidR="00B8093A" w:rsidRPr="00467550" w:rsidRDefault="0064573E" w:rsidP="00467550">
            <w:r>
              <w:t>1.7</w:t>
            </w:r>
          </w:p>
        </w:tc>
        <w:tc>
          <w:tcPr>
            <w:tcW w:w="4071" w:type="dxa"/>
          </w:tcPr>
          <w:p w14:paraId="124A3A91" w14:textId="55F619F6" w:rsidR="00B8093A" w:rsidRDefault="006837C5" w:rsidP="00467550">
            <w:r>
              <w:t>didactiek: discussiëren in de klas</w:t>
            </w:r>
          </w:p>
        </w:tc>
      </w:tr>
      <w:tr w:rsidR="0064573E" w:rsidRPr="00467550" w14:paraId="1DE1FCEF" w14:textId="77777777" w:rsidTr="00B8093A">
        <w:tc>
          <w:tcPr>
            <w:tcW w:w="2760" w:type="dxa"/>
          </w:tcPr>
          <w:p w14:paraId="639B34E4" w14:textId="043524C5" w:rsidR="0064573E" w:rsidRPr="00467550" w:rsidRDefault="0064573E" w:rsidP="00467550">
            <w:r>
              <w:t>Bijeenkomst 8</w:t>
            </w:r>
          </w:p>
        </w:tc>
        <w:tc>
          <w:tcPr>
            <w:tcW w:w="1159" w:type="dxa"/>
          </w:tcPr>
          <w:p w14:paraId="5448EDD6" w14:textId="097AFCF0" w:rsidR="0064573E" w:rsidRDefault="0064573E" w:rsidP="00467550">
            <w:r>
              <w:t>28 okt.</w:t>
            </w:r>
          </w:p>
        </w:tc>
        <w:tc>
          <w:tcPr>
            <w:tcW w:w="1292" w:type="dxa"/>
          </w:tcPr>
          <w:p w14:paraId="0CD910DF" w14:textId="1944A47B" w:rsidR="0064573E" w:rsidRDefault="0064573E" w:rsidP="00467550">
            <w:r>
              <w:t>1.8</w:t>
            </w:r>
          </w:p>
        </w:tc>
        <w:tc>
          <w:tcPr>
            <w:tcW w:w="4071" w:type="dxa"/>
          </w:tcPr>
          <w:p w14:paraId="7E690496" w14:textId="13E3CBC4" w:rsidR="0064573E" w:rsidRDefault="0064573E" w:rsidP="00467550">
            <w:r>
              <w:t>vragenuurtje</w:t>
            </w:r>
          </w:p>
        </w:tc>
      </w:tr>
    </w:tbl>
    <w:p w14:paraId="517F4122" w14:textId="77777777" w:rsidR="00467550" w:rsidRDefault="00467550" w:rsidP="00467550"/>
    <w:p w14:paraId="19F29EC7" w14:textId="6C9310EE" w:rsidR="00467550" w:rsidRDefault="00467550" w:rsidP="00467550">
      <w:r>
        <w:t xml:space="preserve">De lessen vinden zonder tegenbericht plaats van </w:t>
      </w:r>
      <w:r w:rsidR="001C5B08">
        <w:t>10.00-11.30</w:t>
      </w:r>
      <w:r>
        <w:t>. De lokalen worden</w:t>
      </w:r>
      <w:r w:rsidR="006639B5">
        <w:t xml:space="preserve"> door de roosteraars bekendgemaakt. </w:t>
      </w:r>
      <w:r w:rsidR="004275AF">
        <w:t>Eventuele wijzigingen in data/tijdstippen worden via de Blackboardcourse bekendgemaakt.</w:t>
      </w:r>
    </w:p>
    <w:p w14:paraId="42E94949" w14:textId="77777777" w:rsidR="003E5DB3" w:rsidRDefault="003E5DB3" w:rsidP="00467550"/>
    <w:p w14:paraId="38487162" w14:textId="77777777" w:rsidR="003E5DB3" w:rsidRDefault="003E5DB3" w:rsidP="003E5DB3">
      <w:r>
        <w:rPr>
          <w:u w:val="single"/>
        </w:rPr>
        <w:t>Materiaal</w:t>
      </w:r>
    </w:p>
    <w:p w14:paraId="4E329BD6" w14:textId="77777777" w:rsidR="003E5DB3" w:rsidRDefault="003E5DB3" w:rsidP="003E5DB3"/>
    <w:p w14:paraId="0691356A" w14:textId="77777777" w:rsidR="003E5DB3" w:rsidRDefault="003E5DB3" w:rsidP="003E5DB3">
      <w:r>
        <w:t>Bij deze cursus worden de volgende materialen gebruikt:</w:t>
      </w:r>
    </w:p>
    <w:p w14:paraId="0BBAE0BA" w14:textId="77777777" w:rsidR="003E5DB3" w:rsidRDefault="003E5DB3" w:rsidP="003E5DB3">
      <w:r>
        <w:t>* de Blackboardcourse 'Argumenteren en discussiëren' (IEC_T_08_92);</w:t>
      </w:r>
    </w:p>
    <w:p w14:paraId="0AAD5FFF" w14:textId="373D08E2" w:rsidR="003E5DB3" w:rsidRDefault="003E5DB3" w:rsidP="00467550">
      <w:r>
        <w:t xml:space="preserve">* het boek: Rijnbout, J. &amp; M. Heerink (2011), </w:t>
      </w:r>
      <w:r>
        <w:rPr>
          <w:i/>
        </w:rPr>
        <w:t>Argumenteren</w:t>
      </w:r>
      <w:r>
        <w:t>. Amsterdam: Pearson Education. ISBN 978-90-430-1936-1.</w:t>
      </w:r>
    </w:p>
    <w:p w14:paraId="0BC20194" w14:textId="77777777" w:rsidR="006639B5" w:rsidRDefault="006639B5" w:rsidP="00467550"/>
    <w:p w14:paraId="2CC3309B" w14:textId="77777777" w:rsidR="006639B5" w:rsidRDefault="006639B5" w:rsidP="00467550">
      <w:r>
        <w:rPr>
          <w:u w:val="single"/>
        </w:rPr>
        <w:t>Huiswerk</w:t>
      </w:r>
      <w:r w:rsidR="001D12F8">
        <w:rPr>
          <w:u w:val="single"/>
        </w:rPr>
        <w:t xml:space="preserve"> en dossieropdrachten</w:t>
      </w:r>
    </w:p>
    <w:p w14:paraId="572C79BB" w14:textId="77777777" w:rsidR="006639B5" w:rsidRDefault="006639B5" w:rsidP="00467550"/>
    <w:p w14:paraId="6046E974" w14:textId="5353F3B2" w:rsidR="006639B5" w:rsidRDefault="006639B5" w:rsidP="00467550">
      <w:r>
        <w:t>Het huiswerk is te vinden op de Blackboardcourse die bij dit vak hoort. Het is te vinden onder de knop '</w:t>
      </w:r>
      <w:r w:rsidR="006D5C9E">
        <w:t>Huiswerk</w:t>
      </w:r>
      <w:r>
        <w:t>'</w:t>
      </w:r>
      <w:r w:rsidR="00446BA8">
        <w:t>.</w:t>
      </w:r>
    </w:p>
    <w:p w14:paraId="1B76DDE9" w14:textId="77777777" w:rsidR="006639B5" w:rsidRDefault="006639B5" w:rsidP="00467550"/>
    <w:p w14:paraId="3A2BF429" w14:textId="77777777" w:rsidR="006639B5" w:rsidRDefault="006639B5" w:rsidP="00467550">
      <w:r>
        <w:lastRenderedPageBreak/>
        <w:t>Een deel van het huiswerk bestaat uit zogenaamde dossieropdrachten. Deze opdrachten gebruikt de student om te laten zien dat hij/zij de stof heeft begrepen en hem kan toepassen. De dossieropdrachten moeten steeds de dag voor de volgende les om 18.00 via Blackboard ingeleverd zijn. Dat moet gebeuren met behulp van de knop 'Dossieropdrachten' op Blackboard. De opdrachten moeten worden ingeleverd als Word-</w:t>
      </w:r>
      <w:r w:rsidRPr="001F5486">
        <w:t>docu</w:t>
      </w:r>
      <w:r>
        <w:t>ment.</w:t>
      </w:r>
    </w:p>
    <w:p w14:paraId="43428B6E" w14:textId="77777777" w:rsidR="006639B5" w:rsidRDefault="006639B5" w:rsidP="00467550"/>
    <w:p w14:paraId="6AEBE030" w14:textId="77777777" w:rsidR="006639B5" w:rsidRDefault="006639B5" w:rsidP="00467550">
      <w:r>
        <w:t>Opdrachten kunnen niet te laat worden ingeleverd. De inlevermogelijkheid vervalt automatisch als de deadline verstrijkt. Inleveren op een andere wijze dan via Blackboard is niet toegestaan.</w:t>
      </w:r>
    </w:p>
    <w:p w14:paraId="3B8A9467" w14:textId="77777777" w:rsidR="003E5DB3" w:rsidRDefault="003E5DB3" w:rsidP="00467550"/>
    <w:p w14:paraId="4E6C0623" w14:textId="652C2AF5" w:rsidR="003E5DB3" w:rsidRDefault="003E5DB3" w:rsidP="00467550">
      <w:r>
        <w:rPr>
          <w:u w:val="single"/>
        </w:rPr>
        <w:t>Ziekte e.d.</w:t>
      </w:r>
    </w:p>
    <w:p w14:paraId="1F085573" w14:textId="77777777" w:rsidR="003E5DB3" w:rsidRDefault="003E5DB3" w:rsidP="00467550"/>
    <w:p w14:paraId="24DBDA5D" w14:textId="18F2837E" w:rsidR="00952838" w:rsidRDefault="00783B84" w:rsidP="00467550">
      <w:r>
        <w:t>Studenten die ee</w:t>
      </w:r>
      <w:r w:rsidR="00990809">
        <w:t>n dossieropdracht niet op tijd</w:t>
      </w:r>
      <w:r>
        <w:t xml:space="preserve"> kunnen inleveren, moeten dat voor het verstrijken van de deadline bij de docent melden. Dat kan via Blackboard, via de mail of mondeling gebeuren. Wie dat correct doet, mag één keer een gemiste dossieropdracht alsnog inleveren.</w:t>
      </w:r>
      <w:r w:rsidR="00990809">
        <w:t xml:space="preserve"> Dat kan in de laatste lesweek na de laatste bijeenkomst. </w:t>
      </w:r>
      <w:r>
        <w:t xml:space="preserve">Het uiterste inlevermoment is vrijdag 21 juni om 18.00 uur. </w:t>
      </w:r>
    </w:p>
    <w:p w14:paraId="2154EA3E" w14:textId="77777777" w:rsidR="00952838" w:rsidRDefault="00952838" w:rsidP="00467550"/>
    <w:p w14:paraId="51AB18CD" w14:textId="77777777" w:rsidR="006639B5" w:rsidRDefault="006639B5" w:rsidP="00467550">
      <w:r>
        <w:rPr>
          <w:u w:val="single"/>
        </w:rPr>
        <w:t>Toetsing</w:t>
      </w:r>
    </w:p>
    <w:p w14:paraId="2BE346DE" w14:textId="77777777" w:rsidR="006639B5" w:rsidRDefault="006639B5" w:rsidP="00467550"/>
    <w:p w14:paraId="492276AF" w14:textId="77777777" w:rsidR="006639B5" w:rsidRDefault="006639B5" w:rsidP="00467550">
      <w:r>
        <w:t>De stof van dit vak wordt op twee manieren getoetst:</w:t>
      </w:r>
    </w:p>
    <w:p w14:paraId="4A2FEEB7" w14:textId="77777777" w:rsidR="006639B5" w:rsidRDefault="006639B5" w:rsidP="00467550"/>
    <w:p w14:paraId="2BE5C5D6" w14:textId="7A5C1C82" w:rsidR="006639B5" w:rsidRDefault="006639B5" w:rsidP="00467550">
      <w:r>
        <w:t xml:space="preserve">* De dossieropdrachten worden beoordeeld met een cijfer. </w:t>
      </w:r>
      <w:r w:rsidR="00952838">
        <w:t xml:space="preserve">De groepsdiscussie telt ook mee als dossieropdracht. </w:t>
      </w:r>
      <w:r>
        <w:t>Je vindt de beoordelingsrubric onder de knop '</w:t>
      </w:r>
      <w:r w:rsidR="00287B04">
        <w:t>Cursushandleiding</w:t>
      </w:r>
      <w:r>
        <w:t>'. Documenten die niet (op tijd) of niet in Word zijn ingeleverd, wo</w:t>
      </w:r>
      <w:r w:rsidR="00913791">
        <w:t>rden beoordeeld met het cijfer 1</w:t>
      </w:r>
      <w:r>
        <w:t xml:space="preserve">. </w:t>
      </w:r>
      <w:r w:rsidR="00E65346">
        <w:t xml:space="preserve">Dat geldt ook voor een niet gevoerde discussie. </w:t>
      </w:r>
      <w:r w:rsidR="00952838">
        <w:t>De cijfers van de dossieropdrachten worden gemiddeld. Dit cijfer moet minimaal 5,5 zijn.</w:t>
      </w:r>
    </w:p>
    <w:p w14:paraId="28E3770A" w14:textId="77777777" w:rsidR="00952838" w:rsidRDefault="00952838" w:rsidP="00467550"/>
    <w:p w14:paraId="395A7B5F" w14:textId="05B79511" w:rsidR="00952838" w:rsidRDefault="00952838" w:rsidP="00467550">
      <w:r>
        <w:t>* Aan het einde van de cursus wordt een schriftelijke toets afgenomen. Hierin wordt met name de parate kennis van de student getoetst. Een lijst met belangrijke begrippen is te vinden onder de knop '</w:t>
      </w:r>
      <w:r w:rsidR="003E55AE">
        <w:t>Cursushandleiding</w:t>
      </w:r>
      <w:r>
        <w:t>'. Het cijfer voor de toets moet minimaal 5,5 zijn.</w:t>
      </w:r>
    </w:p>
    <w:p w14:paraId="5F3BC2F4" w14:textId="77777777" w:rsidR="00952838" w:rsidRDefault="00952838" w:rsidP="00467550"/>
    <w:p w14:paraId="12B2E382" w14:textId="77777777" w:rsidR="00952838" w:rsidRDefault="00952838" w:rsidP="00467550">
      <w:r>
        <w:t>De twee cijfers worden gemiddeld tot een eindcijfer voor dit vak.</w:t>
      </w:r>
    </w:p>
    <w:p w14:paraId="73CEB609" w14:textId="77777777" w:rsidR="00952838" w:rsidRDefault="00952838" w:rsidP="00467550"/>
    <w:p w14:paraId="37D3187F" w14:textId="77777777" w:rsidR="006639B5" w:rsidRPr="006639B5" w:rsidRDefault="006639B5" w:rsidP="00467550"/>
    <w:sectPr w:rsidR="006639B5" w:rsidRPr="006639B5"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50"/>
    <w:rsid w:val="000965F7"/>
    <w:rsid w:val="001C5B08"/>
    <w:rsid w:val="001D12F8"/>
    <w:rsid w:val="001F5486"/>
    <w:rsid w:val="00253E16"/>
    <w:rsid w:val="00287B04"/>
    <w:rsid w:val="003E55AE"/>
    <w:rsid w:val="003E5DB3"/>
    <w:rsid w:val="004275AF"/>
    <w:rsid w:val="00446BA8"/>
    <w:rsid w:val="0045343B"/>
    <w:rsid w:val="00467550"/>
    <w:rsid w:val="005B29E8"/>
    <w:rsid w:val="00621804"/>
    <w:rsid w:val="0064573E"/>
    <w:rsid w:val="006639B5"/>
    <w:rsid w:val="006837C5"/>
    <w:rsid w:val="006D5C9E"/>
    <w:rsid w:val="00705F7A"/>
    <w:rsid w:val="0076487A"/>
    <w:rsid w:val="00783B84"/>
    <w:rsid w:val="00913791"/>
    <w:rsid w:val="00952838"/>
    <w:rsid w:val="00990809"/>
    <w:rsid w:val="009E72A6"/>
    <w:rsid w:val="00B8093A"/>
    <w:rsid w:val="00C00ACB"/>
    <w:rsid w:val="00C1493F"/>
    <w:rsid w:val="00D1305C"/>
    <w:rsid w:val="00E6534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808A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67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67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667</Words>
  <Characters>2980</Characters>
  <Application>Microsoft Macintosh Word</Application>
  <DocSecurity>0</DocSecurity>
  <Lines>76</Lines>
  <Paragraphs>26</Paragraphs>
  <ScaleCrop>false</ScaleCrop>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3</cp:revision>
  <cp:lastPrinted>2014-08-31T13:18:00Z</cp:lastPrinted>
  <dcterms:created xsi:type="dcterms:W3CDTF">2014-08-31T12:23:00Z</dcterms:created>
  <dcterms:modified xsi:type="dcterms:W3CDTF">2014-08-31T14:56:00Z</dcterms:modified>
</cp:coreProperties>
</file>